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" w:firstLineChars="5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</w:t>
      </w:r>
      <w:r>
        <w:rPr>
          <w:rFonts w:hint="default" w:ascii="宋体" w:hAnsi="宋体"/>
          <w:sz w:val="44"/>
          <w:szCs w:val="44"/>
          <w:lang w:val="en"/>
        </w:rPr>
        <w:t>4</w:t>
      </w:r>
      <w:r>
        <w:rPr>
          <w:rFonts w:hint="eastAsia" w:ascii="宋体" w:hAnsi="宋体"/>
          <w:sz w:val="44"/>
          <w:szCs w:val="44"/>
        </w:rPr>
        <w:t>年</w:t>
      </w:r>
      <w:r>
        <w:rPr>
          <w:rFonts w:hint="eastAsia" w:ascii="宋体" w:hAnsi="宋体"/>
          <w:sz w:val="44"/>
          <w:szCs w:val="44"/>
          <w:lang w:eastAsia="zh-CN"/>
        </w:rPr>
        <w:t>钒钛高新区</w:t>
      </w:r>
      <w:r>
        <w:rPr>
          <w:rFonts w:hint="eastAsia" w:ascii="宋体" w:hAnsi="宋体"/>
          <w:sz w:val="44"/>
          <w:szCs w:val="44"/>
        </w:rPr>
        <w:t>“三公”经费决算</w:t>
      </w: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执行情况说明</w:t>
      </w: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ind w:firstLine="451" w:firstLineChars="15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（一）因公出国（境）经费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default" w:ascii="仿宋_GB2312" w:eastAsia="仿宋_GB2312"/>
          <w:sz w:val="28"/>
          <w:szCs w:val="28"/>
          <w:lang w:val="en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年因公出国（境）经费</w:t>
      </w:r>
      <w:r>
        <w:rPr>
          <w:rFonts w:hint="eastAsia" w:ascii="仿宋_GB2312" w:eastAsia="仿宋_GB2312"/>
          <w:sz w:val="28"/>
          <w:szCs w:val="28"/>
          <w:lang w:eastAsia="zh-CN"/>
        </w:rPr>
        <w:t>支出</w:t>
      </w:r>
      <w:r>
        <w:rPr>
          <w:rFonts w:hint="default" w:ascii="仿宋_GB2312" w:eastAsia="仿宋_GB2312"/>
          <w:sz w:val="28"/>
          <w:szCs w:val="28"/>
          <w:lang w:val="en"/>
        </w:rPr>
        <w:t>6.48</w:t>
      </w:r>
      <w:r>
        <w:rPr>
          <w:rFonts w:hint="eastAsia" w:ascii="仿宋_GB2312" w:eastAsia="仿宋_GB2312"/>
          <w:sz w:val="28"/>
          <w:szCs w:val="28"/>
        </w:rPr>
        <w:t>万元，</w:t>
      </w:r>
      <w:r>
        <w:rPr>
          <w:rFonts w:hint="eastAsia" w:ascii="仿宋_GB2312" w:eastAsia="仿宋_GB2312"/>
          <w:sz w:val="28"/>
          <w:szCs w:val="28"/>
          <w:lang w:eastAsia="zh-CN"/>
        </w:rPr>
        <w:t>较</w:t>
      </w:r>
      <w:r>
        <w:rPr>
          <w:rFonts w:hint="default" w:ascii="仿宋_GB2312" w:eastAsia="仿宋_GB2312"/>
          <w:sz w:val="28"/>
          <w:szCs w:val="28"/>
          <w:lang w:val="en" w:eastAsia="zh-CN"/>
        </w:rPr>
        <w:t>2023</w:t>
      </w:r>
      <w:r>
        <w:rPr>
          <w:rFonts w:hint="eastAsia" w:ascii="仿宋_GB2312" w:eastAsia="仿宋_GB2312"/>
          <w:sz w:val="28"/>
          <w:szCs w:val="28"/>
          <w:lang w:val="en" w:eastAsia="zh-CN"/>
        </w:rPr>
        <w:t>年预算增长</w:t>
      </w:r>
      <w:r>
        <w:rPr>
          <w:rFonts w:hint="default" w:ascii="仿宋_GB2312" w:eastAsia="仿宋_GB2312"/>
          <w:sz w:val="28"/>
          <w:szCs w:val="28"/>
          <w:lang w:val="en" w:eastAsia="zh-CN"/>
        </w:rPr>
        <w:t>100</w:t>
      </w:r>
      <w:r>
        <w:rPr>
          <w:rFonts w:hint="eastAsia" w:ascii="仿宋_GB2312" w:eastAsia="仿宋_GB2312"/>
          <w:sz w:val="28"/>
          <w:szCs w:val="28"/>
          <w:lang w:val="en" w:eastAsia="zh-CN"/>
        </w:rPr>
        <w:t>％，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主要原因是根据市委市政府安排出国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（二）公务接待费</w:t>
      </w:r>
    </w:p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default" w:ascii="仿宋_GB2312" w:eastAsia="仿宋_GB2312"/>
          <w:sz w:val="28"/>
          <w:szCs w:val="28"/>
          <w:lang w:val="en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钒钛高新区</w:t>
      </w:r>
      <w:r>
        <w:rPr>
          <w:rFonts w:hint="eastAsia" w:ascii="仿宋_GB2312" w:eastAsia="仿宋_GB2312"/>
          <w:sz w:val="28"/>
          <w:szCs w:val="28"/>
        </w:rPr>
        <w:t>公务接待费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4.43</w:t>
      </w:r>
      <w:r>
        <w:rPr>
          <w:rFonts w:hint="eastAsia" w:ascii="仿宋_GB2312" w:eastAsia="仿宋_GB2312"/>
          <w:sz w:val="28"/>
          <w:szCs w:val="28"/>
        </w:rPr>
        <w:t>万元，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为预算的100%，预算与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default" w:ascii="仿宋_GB2312" w:eastAsia="仿宋_GB2312"/>
          <w:sz w:val="28"/>
          <w:szCs w:val="28"/>
          <w:lang w:val="en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>持平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（三）公务用车购置及运行维护费</w:t>
      </w:r>
    </w:p>
    <w:p>
      <w:pPr>
        <w:autoSpaceDE w:val="0"/>
        <w:autoSpaceDN w:val="0"/>
        <w:adjustRightInd w:val="0"/>
        <w:ind w:firstLine="560"/>
        <w:jc w:val="left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仿宋_GB2312" w:eastAsia="仿宋_GB2312"/>
          <w:sz w:val="28"/>
          <w:szCs w:val="28"/>
          <w:lang w:val="en"/>
        </w:rPr>
        <w:t>2024</w:t>
      </w:r>
      <w:r>
        <w:rPr>
          <w:rFonts w:hint="eastAsia" w:ascii="仿宋_GB2312" w:eastAsia="仿宋_GB2312"/>
          <w:sz w:val="28"/>
          <w:szCs w:val="28"/>
          <w:lang w:val="en" w:eastAsia="zh-CN"/>
        </w:rPr>
        <w:t>年钒钛高新区公务用车购置及运行维护费为</w:t>
      </w:r>
      <w:r>
        <w:rPr>
          <w:rFonts w:hint="default" w:ascii="仿宋_GB2312" w:eastAsia="仿宋_GB2312"/>
          <w:sz w:val="28"/>
          <w:szCs w:val="28"/>
          <w:lang w:val="en" w:eastAsia="zh-CN"/>
        </w:rPr>
        <w:t>22.51</w:t>
      </w:r>
      <w:r>
        <w:rPr>
          <w:rFonts w:hint="eastAsia" w:ascii="仿宋_GB2312" w:eastAsia="仿宋_GB2312"/>
          <w:sz w:val="28"/>
          <w:szCs w:val="28"/>
          <w:lang w:val="en" w:eastAsia="zh-CN"/>
        </w:rPr>
        <w:t>万元，为预算的</w:t>
      </w:r>
      <w:r>
        <w:rPr>
          <w:rFonts w:hint="default" w:ascii="仿宋_GB2312" w:eastAsia="仿宋_GB2312"/>
          <w:sz w:val="28"/>
          <w:szCs w:val="28"/>
          <w:lang w:val="en" w:eastAsia="zh-CN"/>
        </w:rPr>
        <w:t>100</w:t>
      </w:r>
      <w:r>
        <w:rPr>
          <w:rFonts w:hint="eastAsia" w:ascii="仿宋_GB2312" w:eastAsia="仿宋_GB2312"/>
          <w:sz w:val="28"/>
          <w:szCs w:val="28"/>
          <w:lang w:val="en" w:eastAsia="zh-CN"/>
        </w:rPr>
        <w:t>％，预算较</w:t>
      </w:r>
      <w:r>
        <w:rPr>
          <w:rFonts w:hint="default" w:ascii="仿宋_GB2312" w:eastAsia="仿宋_GB2312"/>
          <w:sz w:val="28"/>
          <w:szCs w:val="28"/>
          <w:lang w:val="en" w:eastAsia="zh-CN"/>
        </w:rPr>
        <w:t>2023</w:t>
      </w:r>
      <w:r>
        <w:rPr>
          <w:rFonts w:hint="eastAsia" w:ascii="仿宋_GB2312" w:eastAsia="仿宋_GB2312"/>
          <w:sz w:val="28"/>
          <w:szCs w:val="28"/>
          <w:lang w:val="en" w:eastAsia="zh-CN"/>
        </w:rPr>
        <w:t>年少</w:t>
      </w:r>
      <w:r>
        <w:rPr>
          <w:rFonts w:hint="default" w:ascii="仿宋_GB2312" w:eastAsia="仿宋_GB2312"/>
          <w:sz w:val="28"/>
          <w:szCs w:val="28"/>
          <w:lang w:val="en" w:eastAsia="zh-CN"/>
        </w:rPr>
        <w:t>5.55</w:t>
      </w:r>
      <w:r>
        <w:rPr>
          <w:rFonts w:hint="eastAsia" w:ascii="仿宋_GB2312" w:eastAsia="仿宋_GB2312"/>
          <w:sz w:val="28"/>
          <w:szCs w:val="28"/>
          <w:lang w:val="en" w:eastAsia="zh-CN"/>
        </w:rPr>
        <w:t>万元，下降</w:t>
      </w:r>
      <w:r>
        <w:rPr>
          <w:rFonts w:hint="default" w:ascii="仿宋_GB2312" w:eastAsia="仿宋_GB2312"/>
          <w:sz w:val="28"/>
          <w:szCs w:val="28"/>
          <w:lang w:val="en" w:eastAsia="zh-CN"/>
        </w:rPr>
        <w:t>19.78</w:t>
      </w:r>
      <w:r>
        <w:rPr>
          <w:rFonts w:hint="eastAsia" w:ascii="仿宋_GB2312" w:eastAsia="仿宋_GB2312"/>
          <w:sz w:val="28"/>
          <w:szCs w:val="28"/>
          <w:lang w:val="en" w:eastAsia="zh-CN"/>
        </w:rPr>
        <w:t>％。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其中：</w:t>
      </w:r>
      <w:r>
        <w:rPr>
          <w:rFonts w:hint="eastAsia" w:ascii="仿宋_GB2312" w:eastAsia="仿宋_GB2312"/>
          <w:sz w:val="28"/>
          <w:szCs w:val="28"/>
        </w:rPr>
        <w:t>公务用车购置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0万元；</w:t>
      </w:r>
      <w:r>
        <w:rPr>
          <w:rFonts w:hint="eastAsia" w:ascii="仿宋_GB2312" w:eastAsia="仿宋_GB2312"/>
          <w:sz w:val="28"/>
          <w:szCs w:val="28"/>
        </w:rPr>
        <w:t>公车运行维护费</w:t>
      </w:r>
      <w:r>
        <w:rPr>
          <w:rFonts w:hint="default" w:ascii="仿宋_GB2312" w:eastAsia="仿宋_GB2312"/>
          <w:sz w:val="28"/>
          <w:szCs w:val="28"/>
          <w:lang w:val="en" w:eastAsia="zh-CN"/>
        </w:rPr>
        <w:t>22.51</w:t>
      </w:r>
      <w:r>
        <w:rPr>
          <w:rFonts w:hint="eastAsia" w:ascii="仿宋_GB2312" w:eastAsia="仿宋_GB2312"/>
          <w:sz w:val="28"/>
          <w:szCs w:val="28"/>
        </w:rPr>
        <w:t>万元，</w:t>
      </w:r>
      <w:r>
        <w:rPr>
          <w:rFonts w:hint="eastAsia" w:ascii="仿宋_GB2312" w:eastAsia="仿宋_GB2312"/>
          <w:sz w:val="28"/>
          <w:szCs w:val="28"/>
          <w:lang w:eastAsia="zh-CN"/>
        </w:rPr>
        <w:t>预算</w:t>
      </w:r>
      <w:r>
        <w:rPr>
          <w:rFonts w:hint="eastAsia" w:ascii="仿宋_GB2312" w:eastAsia="仿宋_GB2312"/>
          <w:sz w:val="28"/>
          <w:szCs w:val="28"/>
        </w:rPr>
        <w:t>较202</w:t>
      </w:r>
      <w:r>
        <w:rPr>
          <w:rFonts w:hint="default" w:ascii="仿宋_GB2312" w:eastAsia="仿宋_GB2312"/>
          <w:sz w:val="28"/>
          <w:szCs w:val="28"/>
          <w:lang w:val="en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减少</w:t>
      </w:r>
      <w:r>
        <w:rPr>
          <w:rFonts w:hint="default" w:ascii="仿宋_GB2312" w:eastAsia="仿宋_GB2312"/>
          <w:sz w:val="28"/>
          <w:szCs w:val="28"/>
          <w:lang w:val="en" w:eastAsia="zh-CN"/>
        </w:rPr>
        <w:t>5.55</w:t>
      </w:r>
      <w:r>
        <w:rPr>
          <w:rFonts w:hint="eastAsia" w:ascii="仿宋_GB2312" w:eastAsia="仿宋_GB2312"/>
          <w:sz w:val="28"/>
          <w:szCs w:val="28"/>
        </w:rPr>
        <w:t>万元，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下降</w:t>
      </w:r>
      <w:r>
        <w:rPr>
          <w:rFonts w:hint="default" w:ascii="仿宋_GB2312" w:eastAsia="仿宋_GB2312"/>
          <w:sz w:val="28"/>
          <w:szCs w:val="28"/>
          <w:lang w:val="en" w:eastAsia="zh-CN"/>
        </w:rPr>
        <w:t>19.78</w:t>
      </w:r>
      <w:r>
        <w:rPr>
          <w:rFonts w:hint="eastAsia" w:ascii="仿宋_GB2312" w:eastAsia="仿宋_GB2312"/>
          <w:sz w:val="28"/>
          <w:szCs w:val="28"/>
        </w:rPr>
        <w:t>%，主要原因为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由于202</w:t>
      </w:r>
      <w:r>
        <w:rPr>
          <w:rFonts w:hint="default" w:ascii="仿宋_GB2312" w:eastAsia="仿宋_GB2312"/>
          <w:sz w:val="28"/>
          <w:szCs w:val="28"/>
          <w:lang w:val="en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年钒钛高新区严控支出，严格公务用车管理，杜绝滥用公务用车。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</w:t>
      </w:r>
    </w:p>
    <w:p>
      <w:pPr>
        <w:ind w:firstLine="4340" w:firstLineChars="15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钒钛高新区</w:t>
      </w:r>
      <w:r>
        <w:rPr>
          <w:rFonts w:hint="eastAsia" w:ascii="仿宋_GB2312" w:eastAsia="仿宋_GB2312"/>
          <w:sz w:val="28"/>
          <w:szCs w:val="28"/>
        </w:rPr>
        <w:t>财政</w:t>
      </w:r>
      <w:r>
        <w:rPr>
          <w:rFonts w:hint="eastAsia" w:ascii="仿宋_GB2312" w:eastAsia="仿宋_GB2312"/>
          <w:sz w:val="28"/>
          <w:szCs w:val="28"/>
          <w:lang w:eastAsia="zh-CN"/>
        </w:rPr>
        <w:t>金融</w:t>
      </w:r>
      <w:r>
        <w:rPr>
          <w:rFonts w:hint="eastAsia" w:ascii="仿宋_GB2312" w:eastAsia="仿宋_GB2312"/>
          <w:sz w:val="28"/>
          <w:szCs w:val="28"/>
        </w:rPr>
        <w:t>局</w:t>
      </w:r>
    </w:p>
    <w:p>
      <w:r>
        <w:rPr>
          <w:rFonts w:hint="eastAsia" w:ascii="仿宋_GB2312" w:eastAsia="仿宋_GB2312"/>
          <w:sz w:val="28"/>
          <w:szCs w:val="28"/>
        </w:rPr>
        <w:t xml:space="preserve">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default" w:ascii="仿宋_GB2312" w:eastAsia="仿宋_GB2312"/>
          <w:sz w:val="28"/>
          <w:szCs w:val="28"/>
          <w:lang w:val="en"/>
        </w:rPr>
        <w:t>4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27FF6D5A"/>
    <w:rsid w:val="796BC113"/>
    <w:rsid w:val="7DDD9C07"/>
    <w:rsid w:val="9FDD8958"/>
    <w:rsid w:val="B6341339"/>
    <w:rsid w:val="DFF647C4"/>
    <w:rsid w:val="FBDD9ACB"/>
    <w:rsid w:val="FFD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user</cp:lastModifiedBy>
  <dcterms:modified xsi:type="dcterms:W3CDTF">2025-09-17T20:17:04Z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