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ascii="Times New Roman" w:eastAsia="方正小标宋简体"/>
          <w:kern w:val="2"/>
          <w:sz w:val="44"/>
          <w:szCs w:val="44"/>
        </w:rPr>
      </w:pPr>
      <w:bookmarkStart w:id="0" w:name="_Toc15306267"/>
      <w:bookmarkStart w:id="1" w:name="_Toc15396598"/>
      <w:bookmarkStart w:id="2" w:name="_Toc15396476"/>
      <w:bookmarkStart w:id="3" w:name="_Toc15377426"/>
      <w:bookmarkStart w:id="4" w:name="_Toc15377194"/>
      <w:bookmarkStart w:id="5" w:name="_Toc15378442"/>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r>
        <w:rPr>
          <w:rFonts w:ascii="Times New Roman" w:eastAsia="方正小标宋简体"/>
          <w:kern w:val="2"/>
          <w:sz w:val="44"/>
          <w:szCs w:val="44"/>
        </w:rPr>
        <w:t>2024</w:t>
      </w:r>
      <w:r>
        <w:rPr>
          <w:rFonts w:hint="eastAsia" w:ascii="Times New Roman" w:eastAsia="方正小标宋简体"/>
          <w:kern w:val="2"/>
          <w:sz w:val="44"/>
          <w:szCs w:val="44"/>
        </w:rPr>
        <w:t>年度四川省</w:t>
      </w:r>
      <w:bookmarkEnd w:id="0"/>
      <w:bookmarkStart w:id="6" w:name="_Toc15306268"/>
      <w:r>
        <w:rPr>
          <w:rFonts w:hint="eastAsia" w:ascii="Times New Roman" w:eastAsia="方正小标宋简体"/>
          <w:kern w:val="2"/>
          <w:sz w:val="44"/>
          <w:szCs w:val="44"/>
        </w:rPr>
        <w:t>攀枝花钒钛高新技术产业开发区财政金融局</w:t>
      </w:r>
      <w:r>
        <w:rPr>
          <w:rFonts w:hint="eastAsia" w:ascii="Times New Roman" w:eastAsia="方正小标宋简体"/>
          <w:kern w:val="2"/>
          <w:sz w:val="44"/>
          <w:szCs w:val="44"/>
          <w:lang w:eastAsia="zh-CN"/>
        </w:rPr>
        <w:t>单位</w:t>
      </w:r>
      <w:r>
        <w:rPr>
          <w:rFonts w:hint="eastAsia" w:ascii="Times New Roman" w:eastAsia="方正小标宋简体"/>
          <w:kern w:val="2"/>
          <w:sz w:val="44"/>
          <w:szCs w:val="44"/>
        </w:rPr>
        <w:t>决算</w:t>
      </w:r>
      <w:bookmarkEnd w:id="1"/>
      <w:bookmarkEnd w:id="2"/>
      <w:bookmarkEnd w:id="3"/>
      <w:bookmarkEnd w:id="4"/>
      <w:bookmarkEnd w:id="5"/>
      <w:bookmarkEnd w:id="6"/>
    </w:p>
    <w:p>
      <w:pPr>
        <w:widowControl/>
        <w:jc w:val="center"/>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pStyle w:val="2"/>
        <w:rPr>
          <w:rFonts w:hint="eastAsia" w:eastAsia="黑体"/>
          <w:sz w:val="48"/>
          <w:szCs w:val="48"/>
        </w:rPr>
      </w:pPr>
    </w:p>
    <w:p>
      <w:pPr>
        <w:widowControl/>
        <w:jc w:val="center"/>
        <w:rPr>
          <w:rFonts w:eastAsia="黑体"/>
          <w:sz w:val="48"/>
          <w:szCs w:val="48"/>
        </w:rPr>
      </w:pPr>
      <w:r>
        <w:rPr>
          <w:rFonts w:hint="eastAsia" w:eastAsia="黑体"/>
          <w:sz w:val="48"/>
          <w:szCs w:val="48"/>
        </w:rPr>
        <w:t>目录</w:t>
      </w:r>
    </w:p>
    <w:p>
      <w:pPr>
        <w:widowControl/>
        <w:jc w:val="center"/>
        <w:rPr>
          <w:rFonts w:eastAsia="黑体"/>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8</w:t>
      </w:r>
      <w:bookmarkStart w:id="172" w:name="_GoBack"/>
      <w:bookmarkEnd w:id="172"/>
      <w:r>
        <w:rPr>
          <w:rFonts w:hint="eastAsia" w:ascii="Times New Roman" w:hAnsi="Times New Roman" w:eastAsia="仿宋_GB2312" w:cs="仿宋_GB2312"/>
          <w:sz w:val="32"/>
          <w:szCs w:val="32"/>
        </w:rPr>
        <w:t>日</w:t>
      </w:r>
    </w:p>
    <w:p/>
    <w:p>
      <w:pPr>
        <w:spacing w:before="0" w:beforeLines="0" w:after="0" w:afterLines="0" w:line="240" w:lineRule="auto"/>
        <w:ind w:left="0" w:leftChars="0" w:right="0" w:rightChars="0" w:firstLine="0" w:firstLineChars="0"/>
        <w:jc w:val="center"/>
      </w:pPr>
      <w:bookmarkStart w:id="7" w:name="_Toc383075333_WPSOffice_Type3"/>
    </w:p>
    <w:p>
      <w:pPr>
        <w:pStyle w:val="38"/>
        <w:tabs>
          <w:tab w:val="right" w:leader="dot" w:pos="8306"/>
        </w:tabs>
      </w:pPr>
      <w:r>
        <w:fldChar w:fldCharType="begin"/>
      </w:r>
      <w:r>
        <w:instrText xml:space="preserve"> HYPERLINK \l _Toc1278628380_WPSOffice_Level1 </w:instrText>
      </w:r>
      <w:r>
        <w:fldChar w:fldCharType="separate"/>
      </w:r>
      <w:r>
        <w:rPr>
          <w:rFonts w:hint="eastAsia" w:ascii="Times New Roman" w:hAnsi="Times New Roman" w:eastAsia="方正小标宋简体" w:cs="方正小标宋简体"/>
        </w:rPr>
        <w:t>第一部分单位概况</w:t>
      </w:r>
      <w:r>
        <w:tab/>
      </w:r>
      <w:bookmarkStart w:id="8" w:name="_Toc1278628380_WPSOffice_Level1Page"/>
      <w:r>
        <w:t>3</w:t>
      </w:r>
      <w:bookmarkEnd w:id="8"/>
      <w:r>
        <w:fldChar w:fldCharType="end"/>
      </w:r>
    </w:p>
    <w:p>
      <w:pPr>
        <w:pStyle w:val="39"/>
        <w:tabs>
          <w:tab w:val="right" w:leader="dot" w:pos="8306"/>
        </w:tabs>
      </w:pPr>
      <w:r>
        <w:fldChar w:fldCharType="begin"/>
      </w:r>
      <w:r>
        <w:instrText xml:space="preserve"> HYPERLINK \l _Toc1596827175_WPSOffice_Level2 </w:instrText>
      </w:r>
      <w:r>
        <w:fldChar w:fldCharType="separate"/>
      </w:r>
      <w:r>
        <w:rPr>
          <w:rFonts w:hint="eastAsia" w:ascii="Times New Roman" w:hAnsi="Times New Roman" w:eastAsia="黑体" w:cs="Times New Roman"/>
        </w:rPr>
        <w:t>一、 单位职责</w:t>
      </w:r>
      <w:r>
        <w:tab/>
      </w:r>
      <w:bookmarkStart w:id="9" w:name="_Toc1596827175_WPSOffice_Level2Page"/>
      <w:r>
        <w:t>3</w:t>
      </w:r>
      <w:bookmarkEnd w:id="9"/>
      <w:r>
        <w:fldChar w:fldCharType="end"/>
      </w:r>
    </w:p>
    <w:p>
      <w:pPr>
        <w:pStyle w:val="39"/>
        <w:tabs>
          <w:tab w:val="right" w:leader="dot" w:pos="8306"/>
        </w:tabs>
      </w:pPr>
      <w:r>
        <w:fldChar w:fldCharType="begin"/>
      </w:r>
      <w:r>
        <w:instrText xml:space="preserve"> HYPERLINK \l _Toc243833051_WPSOffice_Level2 </w:instrText>
      </w:r>
      <w:r>
        <w:fldChar w:fldCharType="separate"/>
      </w:r>
      <w:r>
        <w:rPr>
          <w:rFonts w:hint="eastAsia" w:ascii="Times New Roman" w:hAnsi="Times New Roman" w:eastAsia="黑体" w:cs="Times New Roman"/>
        </w:rPr>
        <w:t>二、机构设置</w:t>
      </w:r>
      <w:r>
        <w:tab/>
      </w:r>
      <w:bookmarkStart w:id="10" w:name="_Toc243833051_WPSOffice_Level2Page"/>
      <w:r>
        <w:t>3</w:t>
      </w:r>
      <w:bookmarkEnd w:id="10"/>
      <w:r>
        <w:fldChar w:fldCharType="end"/>
      </w:r>
    </w:p>
    <w:p>
      <w:pPr>
        <w:pStyle w:val="38"/>
        <w:tabs>
          <w:tab w:val="right" w:leader="dot" w:pos="8306"/>
        </w:tabs>
      </w:pPr>
      <w:r>
        <w:fldChar w:fldCharType="begin"/>
      </w:r>
      <w:r>
        <w:instrText xml:space="preserve"> HYPERLINK \l _Toc1164699619_WPSOffice_Level1 </w:instrText>
      </w:r>
      <w:r>
        <w:fldChar w:fldCharType="separate"/>
      </w:r>
      <w:r>
        <w:rPr>
          <w:rFonts w:hint="eastAsia" w:ascii="Times New Roman" w:hAnsi="Times New Roman" w:eastAsia="方正小标宋简体" w:cs="方正小标宋简体"/>
        </w:rPr>
        <w:t>第二部分</w:t>
      </w:r>
      <w:r>
        <w:rPr>
          <w:rFonts w:ascii="Times New Roman" w:hAnsi="Times New Roman" w:eastAsia="方正小标宋简体" w:cs="方正小标宋简体"/>
        </w:rPr>
        <w:t>2024</w:t>
      </w:r>
      <w:r>
        <w:rPr>
          <w:rFonts w:hint="eastAsia" w:ascii="Times New Roman" w:hAnsi="Times New Roman" w:eastAsia="方正小标宋简体" w:cs="方正小标宋简体"/>
        </w:rPr>
        <w:t>年度单位决算情况说明</w:t>
      </w:r>
      <w:r>
        <w:tab/>
      </w:r>
      <w:bookmarkStart w:id="11" w:name="_Toc1164699619_WPSOffice_Level1Page"/>
      <w:r>
        <w:t>5</w:t>
      </w:r>
      <w:bookmarkEnd w:id="11"/>
      <w:r>
        <w:fldChar w:fldCharType="end"/>
      </w:r>
    </w:p>
    <w:p>
      <w:pPr>
        <w:pStyle w:val="39"/>
        <w:tabs>
          <w:tab w:val="right" w:leader="dot" w:pos="8306"/>
        </w:tabs>
      </w:pPr>
      <w:r>
        <w:fldChar w:fldCharType="begin"/>
      </w:r>
      <w:r>
        <w:instrText xml:space="preserve"> HYPERLINK \l _Toc1627934304_WPSOffice_Level2 </w:instrText>
      </w:r>
      <w:r>
        <w:fldChar w:fldCharType="separate"/>
      </w:r>
      <w:r>
        <w:rPr>
          <w:rFonts w:hint="eastAsia" w:ascii="Times New Roman" w:hAnsi="Times New Roman" w:eastAsia="黑体" w:cs="Times New Roman"/>
        </w:rPr>
        <w:t>一、收入支出决算总体情况说明</w:t>
      </w:r>
      <w:r>
        <w:tab/>
      </w:r>
      <w:bookmarkStart w:id="12" w:name="_Toc1627934304_WPSOffice_Level2Page"/>
      <w:r>
        <w:t>5</w:t>
      </w:r>
      <w:bookmarkEnd w:id="12"/>
      <w:r>
        <w:fldChar w:fldCharType="end"/>
      </w:r>
    </w:p>
    <w:p>
      <w:pPr>
        <w:pStyle w:val="39"/>
        <w:tabs>
          <w:tab w:val="right" w:leader="dot" w:pos="8306"/>
        </w:tabs>
      </w:pPr>
      <w:r>
        <w:fldChar w:fldCharType="begin"/>
      </w:r>
      <w:r>
        <w:instrText xml:space="preserve"> HYPERLINK \l _Toc145871251_WPSOffice_Level2 </w:instrText>
      </w:r>
      <w:r>
        <w:fldChar w:fldCharType="separate"/>
      </w:r>
      <w:r>
        <w:rPr>
          <w:rFonts w:hint="eastAsia" w:ascii="Times New Roman" w:hAnsi="Times New Roman" w:eastAsia="黑体" w:cs="Times New Roman"/>
        </w:rPr>
        <w:t>二、收入决算情况说明</w:t>
      </w:r>
      <w:r>
        <w:tab/>
      </w:r>
      <w:bookmarkStart w:id="13" w:name="_Toc145871251_WPSOffice_Level2Page"/>
      <w:r>
        <w:t>5</w:t>
      </w:r>
      <w:bookmarkEnd w:id="13"/>
      <w:r>
        <w:fldChar w:fldCharType="end"/>
      </w:r>
    </w:p>
    <w:p>
      <w:pPr>
        <w:pStyle w:val="39"/>
        <w:tabs>
          <w:tab w:val="right" w:leader="dot" w:pos="8306"/>
        </w:tabs>
      </w:pPr>
      <w:r>
        <w:fldChar w:fldCharType="begin"/>
      </w:r>
      <w:r>
        <w:instrText xml:space="preserve"> HYPERLINK \l _Toc961639426_WPSOffice_Level2 </w:instrText>
      </w:r>
      <w:r>
        <w:fldChar w:fldCharType="separate"/>
      </w:r>
      <w:r>
        <w:rPr>
          <w:rFonts w:hint="eastAsia" w:ascii="Times New Roman" w:hAnsi="Times New Roman" w:eastAsia="黑体" w:cs="Times New Roman"/>
        </w:rPr>
        <w:t>三、支出决算情况说明</w:t>
      </w:r>
      <w:r>
        <w:tab/>
      </w:r>
      <w:bookmarkStart w:id="14" w:name="_Toc961639426_WPSOffice_Level2Page"/>
      <w:r>
        <w:t>6</w:t>
      </w:r>
      <w:bookmarkEnd w:id="14"/>
      <w:r>
        <w:fldChar w:fldCharType="end"/>
      </w:r>
    </w:p>
    <w:p>
      <w:pPr>
        <w:pStyle w:val="39"/>
        <w:tabs>
          <w:tab w:val="right" w:leader="dot" w:pos="8306"/>
        </w:tabs>
      </w:pPr>
      <w:r>
        <w:fldChar w:fldCharType="begin"/>
      </w:r>
      <w:r>
        <w:instrText xml:space="preserve"> HYPERLINK \l _Toc1694545766_WPSOffice_Level2 </w:instrText>
      </w:r>
      <w:r>
        <w:fldChar w:fldCharType="separate"/>
      </w:r>
      <w:r>
        <w:rPr>
          <w:rFonts w:hint="eastAsia" w:ascii="Times New Roman" w:hAnsi="Times New Roman" w:eastAsia="黑体" w:cs="Times New Roman"/>
        </w:rPr>
        <w:t>四、财政拨款收入支出决算总体情况说明</w:t>
      </w:r>
      <w:r>
        <w:tab/>
      </w:r>
      <w:bookmarkStart w:id="15" w:name="_Toc1694545766_WPSOffice_Level2Page"/>
      <w:r>
        <w:t>7</w:t>
      </w:r>
      <w:bookmarkEnd w:id="15"/>
      <w:r>
        <w:fldChar w:fldCharType="end"/>
      </w:r>
    </w:p>
    <w:p>
      <w:pPr>
        <w:pStyle w:val="39"/>
        <w:tabs>
          <w:tab w:val="right" w:leader="dot" w:pos="8306"/>
        </w:tabs>
      </w:pPr>
      <w:r>
        <w:fldChar w:fldCharType="begin"/>
      </w:r>
      <w:r>
        <w:instrText xml:space="preserve"> HYPERLINK \l _Toc815920631_WPSOffice_Level2 </w:instrText>
      </w:r>
      <w:r>
        <w:fldChar w:fldCharType="separate"/>
      </w:r>
      <w:r>
        <w:rPr>
          <w:rFonts w:hint="eastAsia" w:ascii="Times New Roman" w:hAnsi="Times New Roman" w:eastAsia="黑体" w:cs="Times New Roman"/>
        </w:rPr>
        <w:t>五、一般公共预算财政拨款支出决算情况说明</w:t>
      </w:r>
      <w:r>
        <w:tab/>
      </w:r>
      <w:bookmarkStart w:id="16" w:name="_Toc815920631_WPSOffice_Level2Page"/>
      <w:r>
        <w:t>7</w:t>
      </w:r>
      <w:bookmarkEnd w:id="16"/>
      <w:r>
        <w:fldChar w:fldCharType="end"/>
      </w:r>
    </w:p>
    <w:p>
      <w:pPr>
        <w:pStyle w:val="39"/>
        <w:tabs>
          <w:tab w:val="right" w:leader="dot" w:pos="8306"/>
        </w:tabs>
      </w:pPr>
      <w:r>
        <w:fldChar w:fldCharType="begin"/>
      </w:r>
      <w:r>
        <w:instrText xml:space="preserve"> HYPERLINK \l _Toc2092311791_WPSOffice_Level2 </w:instrText>
      </w:r>
      <w:r>
        <w:fldChar w:fldCharType="separate"/>
      </w:r>
      <w:r>
        <w:rPr>
          <w:rFonts w:hint="eastAsia" w:ascii="Times New Roman" w:hAnsi="Times New Roman" w:eastAsia="黑体" w:cs="Times New Roman"/>
        </w:rPr>
        <w:t>六、一般公共预算财政拨款基本支出决算情况说明</w:t>
      </w:r>
      <w:r>
        <w:tab/>
      </w:r>
      <w:bookmarkStart w:id="17" w:name="_Toc2092311791_WPSOffice_Level2Page"/>
      <w:r>
        <w:t>10</w:t>
      </w:r>
      <w:bookmarkEnd w:id="17"/>
      <w:r>
        <w:fldChar w:fldCharType="end"/>
      </w:r>
    </w:p>
    <w:p>
      <w:pPr>
        <w:pStyle w:val="39"/>
        <w:tabs>
          <w:tab w:val="right" w:leader="dot" w:pos="8306"/>
        </w:tabs>
      </w:pPr>
      <w:r>
        <w:fldChar w:fldCharType="begin"/>
      </w:r>
      <w:r>
        <w:instrText xml:space="preserve"> HYPERLINK \l _Toc434651563_WPSOffice_Level2 </w:instrText>
      </w:r>
      <w:r>
        <w:fldChar w:fldCharType="separate"/>
      </w:r>
      <w:r>
        <w:rPr>
          <w:rFonts w:hint="eastAsia" w:ascii="Times New Roman" w:hAnsi="Times New Roman" w:eastAsia="黑体" w:cs="Times New Roman"/>
        </w:rPr>
        <w:t>七、财政拨款“三公”经费支出决算情况说明</w:t>
      </w:r>
      <w:r>
        <w:tab/>
      </w:r>
      <w:bookmarkStart w:id="18" w:name="_Toc434651563_WPSOffice_Level2Page"/>
      <w:r>
        <w:t>10</w:t>
      </w:r>
      <w:bookmarkEnd w:id="18"/>
      <w:r>
        <w:fldChar w:fldCharType="end"/>
      </w:r>
    </w:p>
    <w:p>
      <w:pPr>
        <w:pStyle w:val="39"/>
        <w:tabs>
          <w:tab w:val="right" w:leader="dot" w:pos="8306"/>
        </w:tabs>
      </w:pPr>
      <w:r>
        <w:fldChar w:fldCharType="begin"/>
      </w:r>
      <w:r>
        <w:instrText xml:space="preserve"> HYPERLINK \l _Toc1856751604_WPSOffice_Level2 </w:instrText>
      </w:r>
      <w:r>
        <w:fldChar w:fldCharType="separate"/>
      </w:r>
      <w:r>
        <w:rPr>
          <w:rFonts w:hint="eastAsia" w:ascii="Times New Roman" w:hAnsi="Times New Roman" w:eastAsia="黑体" w:cs="Times New Roman"/>
        </w:rPr>
        <w:t>八、政府性基金预算支出决算情况说明</w:t>
      </w:r>
      <w:r>
        <w:tab/>
      </w:r>
      <w:bookmarkStart w:id="19" w:name="_Toc1856751604_WPSOffice_Level2Page"/>
      <w:r>
        <w:t>12</w:t>
      </w:r>
      <w:bookmarkEnd w:id="19"/>
      <w:r>
        <w:fldChar w:fldCharType="end"/>
      </w:r>
    </w:p>
    <w:p>
      <w:pPr>
        <w:pStyle w:val="39"/>
        <w:tabs>
          <w:tab w:val="right" w:leader="dot" w:pos="8306"/>
        </w:tabs>
      </w:pPr>
      <w:r>
        <w:fldChar w:fldCharType="begin"/>
      </w:r>
      <w:r>
        <w:instrText xml:space="preserve"> HYPERLINK \l _Toc147227562_WPSOffice_Level2 </w:instrText>
      </w:r>
      <w:r>
        <w:fldChar w:fldCharType="separate"/>
      </w:r>
      <w:r>
        <w:rPr>
          <w:rFonts w:hint="eastAsia" w:ascii="Times New Roman" w:hAnsi="Times New Roman" w:eastAsia="黑体" w:cs="Times New Roman"/>
        </w:rPr>
        <w:t>九、国有资本经营预算支出决算情况说明</w:t>
      </w:r>
      <w:r>
        <w:tab/>
      </w:r>
      <w:bookmarkStart w:id="20" w:name="_Toc147227562_WPSOffice_Level2Page"/>
      <w:r>
        <w:t>12</w:t>
      </w:r>
      <w:bookmarkEnd w:id="20"/>
      <w:r>
        <w:fldChar w:fldCharType="end"/>
      </w:r>
    </w:p>
    <w:p>
      <w:pPr>
        <w:pStyle w:val="39"/>
        <w:tabs>
          <w:tab w:val="right" w:leader="dot" w:pos="8306"/>
        </w:tabs>
      </w:pPr>
      <w:r>
        <w:fldChar w:fldCharType="begin"/>
      </w:r>
      <w:r>
        <w:instrText xml:space="preserve"> HYPERLINK \l _Toc1189183675_WPSOffice_Level2 </w:instrText>
      </w:r>
      <w:r>
        <w:fldChar w:fldCharType="separate"/>
      </w:r>
      <w:r>
        <w:rPr>
          <w:rFonts w:hint="eastAsia" w:ascii="Times New Roman" w:hAnsi="Times New Roman" w:eastAsia="黑体" w:cs="Times New Roman"/>
        </w:rPr>
        <w:t>十、其他重要事项的情况说明</w:t>
      </w:r>
      <w:r>
        <w:tab/>
      </w:r>
      <w:bookmarkStart w:id="21" w:name="_Toc1189183675_WPSOffice_Level2Page"/>
      <w:r>
        <w:t>12</w:t>
      </w:r>
      <w:bookmarkEnd w:id="21"/>
      <w:r>
        <w:fldChar w:fldCharType="end"/>
      </w:r>
    </w:p>
    <w:p>
      <w:pPr>
        <w:pStyle w:val="38"/>
        <w:tabs>
          <w:tab w:val="right" w:leader="dot" w:pos="8306"/>
        </w:tabs>
      </w:pPr>
      <w:r>
        <w:fldChar w:fldCharType="begin"/>
      </w:r>
      <w:r>
        <w:instrText xml:space="preserve"> HYPERLINK \l _Toc257151274_WPSOffice_Level1 </w:instrText>
      </w:r>
      <w:r>
        <w:fldChar w:fldCharType="separate"/>
      </w:r>
      <w:r>
        <w:rPr>
          <w:rFonts w:hint="eastAsia" w:ascii="Times New Roman" w:hAnsi="Times New Roman" w:eastAsia="黑体" w:cs="Times New Roman"/>
        </w:rPr>
        <w:t>第三部分名词解释</w:t>
      </w:r>
      <w:r>
        <w:tab/>
      </w:r>
      <w:bookmarkStart w:id="22" w:name="_Toc257151274_WPSOffice_Level1Page"/>
      <w:r>
        <w:t>14</w:t>
      </w:r>
      <w:bookmarkEnd w:id="22"/>
      <w:r>
        <w:fldChar w:fldCharType="end"/>
      </w:r>
    </w:p>
    <w:p>
      <w:pPr>
        <w:pStyle w:val="38"/>
        <w:tabs>
          <w:tab w:val="right" w:leader="dot" w:pos="8306"/>
        </w:tabs>
      </w:pPr>
      <w:r>
        <w:fldChar w:fldCharType="begin"/>
      </w:r>
      <w:r>
        <w:instrText xml:space="preserve"> HYPERLINK \l _Toc415837563_WPSOffice_Level1 </w:instrText>
      </w:r>
      <w:r>
        <w:fldChar w:fldCharType="separate"/>
      </w:r>
      <w:r>
        <w:rPr>
          <w:rFonts w:hint="eastAsia" w:ascii="Times New Roman" w:hAnsi="Times New Roman" w:eastAsia="黑体" w:cs="Times New Roman"/>
        </w:rPr>
        <w:t>第四部分</w:t>
      </w:r>
      <w:r>
        <w:rPr>
          <w:rFonts w:ascii="Times New Roman" w:hAnsi="Times New Roman" w:eastAsia="黑体" w:cs="Times New Roman"/>
        </w:rPr>
        <w:t xml:space="preserve"> </w:t>
      </w:r>
      <w:r>
        <w:rPr>
          <w:rFonts w:hint="eastAsia" w:ascii="Times New Roman" w:hAnsi="Times New Roman" w:eastAsia="黑体" w:cs="Times New Roman"/>
        </w:rPr>
        <w:t>附件</w:t>
      </w:r>
      <w:r>
        <w:tab/>
      </w:r>
      <w:bookmarkStart w:id="23" w:name="_Toc415837563_WPSOffice_Level1Page"/>
      <w:r>
        <w:t>18</w:t>
      </w:r>
      <w:bookmarkEnd w:id="23"/>
      <w:r>
        <w:fldChar w:fldCharType="end"/>
      </w:r>
    </w:p>
    <w:p>
      <w:pPr>
        <w:pStyle w:val="38"/>
        <w:tabs>
          <w:tab w:val="right" w:leader="dot" w:pos="8306"/>
        </w:tabs>
      </w:pPr>
      <w:r>
        <w:fldChar w:fldCharType="begin"/>
      </w:r>
      <w:r>
        <w:instrText xml:space="preserve"> HYPERLINK \l _Toc279648886_WPSOffice_Level1 </w:instrText>
      </w:r>
      <w:r>
        <w:fldChar w:fldCharType="separate"/>
      </w:r>
      <w:r>
        <w:rPr>
          <w:rFonts w:hint="eastAsia" w:ascii="Times New Roman" w:hAnsi="Times New Roman" w:eastAsia="黑体" w:cs="Times New Roman"/>
        </w:rPr>
        <w:t>第五部分</w:t>
      </w:r>
      <w:r>
        <w:rPr>
          <w:rFonts w:ascii="Times New Roman" w:hAnsi="Times New Roman" w:eastAsia="黑体" w:cs="Times New Roman"/>
        </w:rPr>
        <w:t xml:space="preserve"> </w:t>
      </w:r>
      <w:r>
        <w:rPr>
          <w:rFonts w:hint="eastAsia" w:ascii="Times New Roman" w:hAnsi="Times New Roman" w:eastAsia="黑体" w:cs="Times New Roman"/>
        </w:rPr>
        <w:t>附表</w:t>
      </w:r>
      <w:r>
        <w:tab/>
      </w:r>
      <w:bookmarkStart w:id="24" w:name="_Toc279648886_WPSOffice_Level1Page"/>
      <w:r>
        <w:t>19</w:t>
      </w:r>
      <w:bookmarkEnd w:id="24"/>
      <w:r>
        <w:fldChar w:fldCharType="end"/>
      </w:r>
    </w:p>
    <w:p>
      <w:pPr>
        <w:pStyle w:val="39"/>
        <w:tabs>
          <w:tab w:val="right" w:leader="dot" w:pos="8306"/>
        </w:tabs>
      </w:pPr>
      <w:r>
        <w:fldChar w:fldCharType="begin"/>
      </w:r>
      <w:r>
        <w:instrText xml:space="preserve"> HYPERLINK \l _Toc812865337_WPSOffice_Level2 </w:instrText>
      </w:r>
      <w:r>
        <w:fldChar w:fldCharType="separate"/>
      </w:r>
      <w:r>
        <w:rPr>
          <w:rFonts w:hint="eastAsia" w:ascii="Times New Roman" w:hAnsi="Times New Roman" w:eastAsia="仿宋_GB2312" w:cs="仿宋_GB2312"/>
        </w:rPr>
        <w:t>一、收入支出决算总表</w:t>
      </w:r>
      <w:r>
        <w:tab/>
      </w:r>
      <w:bookmarkStart w:id="25" w:name="_Toc812865337_WPSOffice_Level2Page"/>
      <w:r>
        <w:t>19</w:t>
      </w:r>
      <w:bookmarkEnd w:id="25"/>
      <w:r>
        <w:fldChar w:fldCharType="end"/>
      </w:r>
    </w:p>
    <w:p>
      <w:pPr>
        <w:pStyle w:val="39"/>
        <w:tabs>
          <w:tab w:val="right" w:leader="dot" w:pos="8306"/>
        </w:tabs>
      </w:pPr>
      <w:r>
        <w:fldChar w:fldCharType="begin"/>
      </w:r>
      <w:r>
        <w:instrText xml:space="preserve"> HYPERLINK \l _Toc336010928_WPSOffice_Level2 </w:instrText>
      </w:r>
      <w:r>
        <w:fldChar w:fldCharType="separate"/>
      </w:r>
      <w:r>
        <w:rPr>
          <w:rFonts w:hint="eastAsia" w:ascii="Times New Roman" w:hAnsi="Times New Roman" w:eastAsia="仿宋_GB2312" w:cs="仿宋_GB2312"/>
        </w:rPr>
        <w:t>二、收入决算表</w:t>
      </w:r>
      <w:r>
        <w:tab/>
      </w:r>
      <w:bookmarkStart w:id="26" w:name="_Toc336010928_WPSOffice_Level2Page"/>
      <w:r>
        <w:t>19</w:t>
      </w:r>
      <w:bookmarkEnd w:id="26"/>
      <w:r>
        <w:fldChar w:fldCharType="end"/>
      </w:r>
    </w:p>
    <w:p>
      <w:pPr>
        <w:pStyle w:val="39"/>
        <w:tabs>
          <w:tab w:val="right" w:leader="dot" w:pos="8306"/>
        </w:tabs>
      </w:pPr>
      <w:r>
        <w:fldChar w:fldCharType="begin"/>
      </w:r>
      <w:r>
        <w:instrText xml:space="preserve"> HYPERLINK \l _Toc425872631_WPSOffice_Level2 </w:instrText>
      </w:r>
      <w:r>
        <w:fldChar w:fldCharType="separate"/>
      </w:r>
      <w:r>
        <w:rPr>
          <w:rFonts w:hint="eastAsia" w:ascii="Times New Roman" w:hAnsi="Times New Roman" w:eastAsia="仿宋_GB2312" w:cs="仿宋_GB2312"/>
        </w:rPr>
        <w:t>三、支出决算表</w:t>
      </w:r>
      <w:r>
        <w:tab/>
      </w:r>
      <w:bookmarkStart w:id="27" w:name="_Toc425872631_WPSOffice_Level2Page"/>
      <w:r>
        <w:t>19</w:t>
      </w:r>
      <w:bookmarkEnd w:id="27"/>
      <w:r>
        <w:fldChar w:fldCharType="end"/>
      </w:r>
    </w:p>
    <w:p>
      <w:pPr>
        <w:pStyle w:val="39"/>
        <w:tabs>
          <w:tab w:val="right" w:leader="dot" w:pos="8306"/>
        </w:tabs>
      </w:pPr>
      <w:r>
        <w:fldChar w:fldCharType="begin"/>
      </w:r>
      <w:r>
        <w:instrText xml:space="preserve"> HYPERLINK \l _Toc541496883_WPSOffice_Level2 </w:instrText>
      </w:r>
      <w:r>
        <w:fldChar w:fldCharType="separate"/>
      </w:r>
      <w:r>
        <w:rPr>
          <w:rFonts w:hint="eastAsia" w:ascii="Times New Roman" w:hAnsi="Times New Roman" w:eastAsia="仿宋_GB2312" w:cs="仿宋_GB2312"/>
        </w:rPr>
        <w:t>四、财政拨款收入支出决算总表</w:t>
      </w:r>
      <w:r>
        <w:tab/>
      </w:r>
      <w:bookmarkStart w:id="28" w:name="_Toc541496883_WPSOffice_Level2Page"/>
      <w:r>
        <w:t>19</w:t>
      </w:r>
      <w:bookmarkEnd w:id="28"/>
      <w:r>
        <w:fldChar w:fldCharType="end"/>
      </w:r>
    </w:p>
    <w:p>
      <w:pPr>
        <w:pStyle w:val="39"/>
        <w:tabs>
          <w:tab w:val="right" w:leader="dot" w:pos="8306"/>
        </w:tabs>
      </w:pPr>
      <w:r>
        <w:fldChar w:fldCharType="begin"/>
      </w:r>
      <w:r>
        <w:instrText xml:space="preserve"> HYPERLINK \l _Toc1614639308_WPSOffice_Level2 </w:instrText>
      </w:r>
      <w:r>
        <w:fldChar w:fldCharType="separate"/>
      </w:r>
      <w:r>
        <w:rPr>
          <w:rFonts w:hint="eastAsia" w:ascii="Times New Roman" w:hAnsi="Times New Roman" w:eastAsia="仿宋_GB2312" w:cs="仿宋_GB2312"/>
        </w:rPr>
        <w:t>五、财政拨款支出决算明细表</w:t>
      </w:r>
      <w:r>
        <w:tab/>
      </w:r>
      <w:bookmarkStart w:id="29" w:name="_Toc1614639308_WPSOffice_Level2Page"/>
      <w:r>
        <w:t>19</w:t>
      </w:r>
      <w:bookmarkEnd w:id="29"/>
      <w:r>
        <w:fldChar w:fldCharType="end"/>
      </w:r>
    </w:p>
    <w:p>
      <w:pPr>
        <w:pStyle w:val="39"/>
        <w:tabs>
          <w:tab w:val="right" w:leader="dot" w:pos="8306"/>
        </w:tabs>
      </w:pPr>
      <w:r>
        <w:fldChar w:fldCharType="begin"/>
      </w:r>
      <w:r>
        <w:instrText xml:space="preserve"> HYPERLINK \l _Toc2022699806_WPSOffice_Level2 </w:instrText>
      </w:r>
      <w:r>
        <w:fldChar w:fldCharType="separate"/>
      </w:r>
      <w:r>
        <w:rPr>
          <w:rFonts w:hint="eastAsia" w:ascii="Times New Roman" w:hAnsi="Times New Roman" w:eastAsia="仿宋_GB2312" w:cs="仿宋_GB2312"/>
        </w:rPr>
        <w:t>六、一般公共预算财政拨款支出决算表</w:t>
      </w:r>
      <w:r>
        <w:tab/>
      </w:r>
      <w:bookmarkStart w:id="30" w:name="_Toc2022699806_WPSOffice_Level2Page"/>
      <w:r>
        <w:t>19</w:t>
      </w:r>
      <w:bookmarkEnd w:id="30"/>
      <w:r>
        <w:fldChar w:fldCharType="end"/>
      </w:r>
    </w:p>
    <w:p>
      <w:pPr>
        <w:pStyle w:val="39"/>
        <w:tabs>
          <w:tab w:val="right" w:leader="dot" w:pos="8306"/>
        </w:tabs>
      </w:pPr>
      <w:r>
        <w:fldChar w:fldCharType="begin"/>
      </w:r>
      <w:r>
        <w:instrText xml:space="preserve"> HYPERLINK \l _Toc785329935_WPSOffice_Level2 </w:instrText>
      </w:r>
      <w:r>
        <w:fldChar w:fldCharType="separate"/>
      </w:r>
      <w:r>
        <w:rPr>
          <w:rFonts w:hint="eastAsia" w:ascii="Times New Roman" w:hAnsi="Times New Roman" w:eastAsia="仿宋_GB2312" w:cs="仿宋_GB2312"/>
        </w:rPr>
        <w:t>七、一般公共预算财政拨款支出决算明细表</w:t>
      </w:r>
      <w:r>
        <w:tab/>
      </w:r>
      <w:bookmarkStart w:id="31" w:name="_Toc785329935_WPSOffice_Level2Page"/>
      <w:r>
        <w:t>19</w:t>
      </w:r>
      <w:bookmarkEnd w:id="31"/>
      <w:r>
        <w:fldChar w:fldCharType="end"/>
      </w:r>
    </w:p>
    <w:p>
      <w:pPr>
        <w:pStyle w:val="39"/>
        <w:tabs>
          <w:tab w:val="right" w:leader="dot" w:pos="8306"/>
        </w:tabs>
      </w:pPr>
      <w:r>
        <w:fldChar w:fldCharType="begin"/>
      </w:r>
      <w:r>
        <w:instrText xml:space="preserve"> HYPERLINK \l _Toc1568767098_WPSOffice_Level2 </w:instrText>
      </w:r>
      <w:r>
        <w:fldChar w:fldCharType="separate"/>
      </w:r>
      <w:r>
        <w:rPr>
          <w:rFonts w:hint="eastAsia" w:ascii="Times New Roman" w:hAnsi="Times New Roman" w:eastAsia="仿宋_GB2312" w:cs="仿宋_GB2312"/>
        </w:rPr>
        <w:t>八、一般公共预算财政拨款基本支出决算表</w:t>
      </w:r>
      <w:r>
        <w:tab/>
      </w:r>
      <w:bookmarkStart w:id="32" w:name="_Toc1568767098_WPSOffice_Level2Page"/>
      <w:r>
        <w:t>19</w:t>
      </w:r>
      <w:bookmarkEnd w:id="32"/>
      <w:r>
        <w:fldChar w:fldCharType="end"/>
      </w:r>
    </w:p>
    <w:p>
      <w:pPr>
        <w:pStyle w:val="39"/>
        <w:tabs>
          <w:tab w:val="right" w:leader="dot" w:pos="8306"/>
        </w:tabs>
      </w:pPr>
      <w:r>
        <w:fldChar w:fldCharType="begin"/>
      </w:r>
      <w:r>
        <w:instrText xml:space="preserve"> HYPERLINK \l _Toc1039915778_WPSOffice_Level2 </w:instrText>
      </w:r>
      <w:r>
        <w:fldChar w:fldCharType="separate"/>
      </w:r>
      <w:r>
        <w:rPr>
          <w:rFonts w:hint="eastAsia" w:ascii="Times New Roman" w:hAnsi="Times New Roman" w:eastAsia="仿宋_GB2312" w:cs="仿宋_GB2312"/>
        </w:rPr>
        <w:t>九、一般公共预算财政拨款项目支出决算表</w:t>
      </w:r>
      <w:r>
        <w:tab/>
      </w:r>
      <w:bookmarkStart w:id="33" w:name="_Toc1039915778_WPSOffice_Level2Page"/>
      <w:r>
        <w:t>19</w:t>
      </w:r>
      <w:bookmarkEnd w:id="33"/>
      <w:r>
        <w:fldChar w:fldCharType="end"/>
      </w:r>
    </w:p>
    <w:p>
      <w:pPr>
        <w:pStyle w:val="39"/>
        <w:tabs>
          <w:tab w:val="right" w:leader="dot" w:pos="8306"/>
        </w:tabs>
      </w:pPr>
      <w:r>
        <w:fldChar w:fldCharType="begin"/>
      </w:r>
      <w:r>
        <w:instrText xml:space="preserve"> HYPERLINK \l _Toc265780591_WPSOffice_Level2 </w:instrText>
      </w:r>
      <w:r>
        <w:fldChar w:fldCharType="separate"/>
      </w:r>
      <w:r>
        <w:rPr>
          <w:rFonts w:hint="eastAsia" w:ascii="Times New Roman" w:hAnsi="Times New Roman" w:eastAsia="仿宋_GB2312" w:cs="仿宋_GB2312"/>
        </w:rPr>
        <w:t>十、政府性基金预算财政拨款收入支出决算表</w:t>
      </w:r>
      <w:r>
        <w:tab/>
      </w:r>
      <w:bookmarkStart w:id="34" w:name="_Toc265780591_WPSOffice_Level2Page"/>
      <w:r>
        <w:t>19</w:t>
      </w:r>
      <w:bookmarkEnd w:id="34"/>
      <w:r>
        <w:fldChar w:fldCharType="end"/>
      </w:r>
    </w:p>
    <w:p>
      <w:pPr>
        <w:pStyle w:val="39"/>
        <w:tabs>
          <w:tab w:val="right" w:leader="dot" w:pos="8306"/>
        </w:tabs>
      </w:pPr>
      <w:r>
        <w:fldChar w:fldCharType="begin"/>
      </w:r>
      <w:r>
        <w:instrText xml:space="preserve"> HYPERLINK \l _Toc1714638349_WPSOffice_Level2 </w:instrText>
      </w:r>
      <w:r>
        <w:fldChar w:fldCharType="separate"/>
      </w:r>
      <w:r>
        <w:rPr>
          <w:rFonts w:hint="eastAsia" w:ascii="Times New Roman" w:hAnsi="Times New Roman" w:eastAsia="仿宋_GB2312" w:cs="仿宋_GB2312"/>
        </w:rPr>
        <w:t>十一、国有资本经营预算财政拨款收入支出决算表</w:t>
      </w:r>
      <w:r>
        <w:tab/>
      </w:r>
      <w:bookmarkStart w:id="35" w:name="_Toc1714638349_WPSOffice_Level2Page"/>
      <w:r>
        <w:t>19</w:t>
      </w:r>
      <w:bookmarkEnd w:id="35"/>
      <w:r>
        <w:fldChar w:fldCharType="end"/>
      </w:r>
    </w:p>
    <w:p>
      <w:pPr>
        <w:pStyle w:val="39"/>
        <w:tabs>
          <w:tab w:val="right" w:leader="dot" w:pos="8306"/>
        </w:tabs>
      </w:pPr>
      <w:r>
        <w:fldChar w:fldCharType="begin"/>
      </w:r>
      <w:r>
        <w:instrText xml:space="preserve"> HYPERLINK \l _Toc2001555204_WPSOffice_Level2 </w:instrText>
      </w:r>
      <w:r>
        <w:fldChar w:fldCharType="separate"/>
      </w:r>
      <w:r>
        <w:rPr>
          <w:rFonts w:hint="eastAsia" w:ascii="Times New Roman" w:hAnsi="Times New Roman" w:eastAsia="仿宋_GB2312" w:cs="仿宋_GB2312"/>
        </w:rPr>
        <w:t>十二、国有资本经营预算财政拨款支出决算表</w:t>
      </w:r>
      <w:r>
        <w:tab/>
      </w:r>
      <w:bookmarkStart w:id="36" w:name="_Toc2001555204_WPSOffice_Level2Page"/>
      <w:r>
        <w:t>19</w:t>
      </w:r>
      <w:bookmarkEnd w:id="36"/>
      <w:r>
        <w:fldChar w:fldCharType="end"/>
      </w:r>
    </w:p>
    <w:p>
      <w:pPr>
        <w:pStyle w:val="39"/>
        <w:tabs>
          <w:tab w:val="right" w:leader="dot" w:pos="8306"/>
        </w:tabs>
      </w:pPr>
      <w:r>
        <w:fldChar w:fldCharType="begin"/>
      </w:r>
      <w:r>
        <w:instrText xml:space="preserve"> HYPERLINK \l _Toc1960326357_WPSOffice_Level2 </w:instrText>
      </w:r>
      <w:r>
        <w:fldChar w:fldCharType="separate"/>
      </w:r>
      <w:r>
        <w:rPr>
          <w:rFonts w:hint="eastAsia" w:ascii="Times New Roman" w:hAnsi="Times New Roman" w:eastAsia="仿宋_GB2312" w:cs="仿宋_GB2312"/>
        </w:rPr>
        <w:t>十三、财政拨款“三公”经费支出决算表</w:t>
      </w:r>
      <w:r>
        <w:tab/>
      </w:r>
      <w:bookmarkStart w:id="37" w:name="_Toc1960326357_WPSOffice_Level2Page"/>
      <w:r>
        <w:t>19</w:t>
      </w:r>
      <w:bookmarkEnd w:id="37"/>
      <w:r>
        <w:fldChar w:fldCharType="end"/>
      </w:r>
      <w:bookmarkEnd w:id="7"/>
    </w:p>
    <w:p>
      <w:pPr>
        <w:widowControl/>
        <w:spacing w:line="560" w:lineRule="exact"/>
        <w:jc w:val="left"/>
        <w:rPr>
          <w:rFonts w:eastAsia="仿宋_GB2312" w:cs="仿宋_GB2312"/>
          <w:bCs/>
          <w:kern w:val="44"/>
          <w:sz w:val="32"/>
          <w:szCs w:val="32"/>
        </w:rPr>
      </w:pPr>
      <w:r>
        <w:rPr>
          <w:rFonts w:eastAsia="仿宋_GB2312" w:cs="仿宋_GB2312"/>
          <w:b/>
          <w:sz w:val="32"/>
          <w:szCs w:val="32"/>
        </w:rPr>
        <w:br w:type="page"/>
      </w:r>
    </w:p>
    <w:p>
      <w:pPr>
        <w:pStyle w:val="3"/>
        <w:jc w:val="center"/>
        <w:rPr>
          <w:rStyle w:val="19"/>
          <w:rFonts w:eastAsia="方正小标宋简体" w:cs="方正小标宋简体"/>
          <w:b/>
          <w:bCs w:val="0"/>
        </w:rPr>
      </w:pPr>
      <w:bookmarkStart w:id="38" w:name="_Toc1278628380_WPSOffice_Level1"/>
      <w:r>
        <w:rPr>
          <w:rFonts w:hint="eastAsia" w:eastAsia="方正小标宋简体" w:cs="方正小标宋简体"/>
          <w:b w:val="0"/>
        </w:rPr>
        <w:t>第一部分</w:t>
      </w:r>
      <w:r>
        <w:rPr>
          <w:rStyle w:val="19"/>
          <w:rFonts w:hint="eastAsia" w:eastAsia="方正小标宋简体" w:cs="方正小标宋简体"/>
          <w:b w:val="0"/>
          <w:bCs w:val="0"/>
          <w:lang w:eastAsia="zh-CN"/>
        </w:rPr>
        <w:t>单位</w:t>
      </w:r>
      <w:r>
        <w:rPr>
          <w:rStyle w:val="19"/>
          <w:rFonts w:hint="eastAsia" w:eastAsia="方正小标宋简体" w:cs="方正小标宋简体"/>
          <w:b w:val="0"/>
          <w:bCs w:val="0"/>
        </w:rPr>
        <w:t>概况</w:t>
      </w:r>
      <w:bookmarkEnd w:id="38"/>
    </w:p>
    <w:p>
      <w:pPr>
        <w:widowControl/>
        <w:jc w:val="left"/>
        <w:rPr>
          <w:rFonts w:eastAsia="黑体"/>
          <w:sz w:val="32"/>
          <w:szCs w:val="32"/>
        </w:rPr>
      </w:pPr>
    </w:p>
    <w:p>
      <w:pPr>
        <w:pStyle w:val="4"/>
        <w:numPr>
          <w:ilvl w:val="0"/>
          <w:numId w:val="1"/>
        </w:numPr>
        <w:rPr>
          <w:rFonts w:hint="eastAsia" w:ascii="Times New Roman" w:hAnsi="Times New Roman" w:eastAsia="黑体"/>
          <w:b w:val="0"/>
        </w:rPr>
      </w:pPr>
      <w:bookmarkStart w:id="39" w:name="_Toc1596827175_WPSOffice_Level2"/>
      <w:r>
        <w:rPr>
          <w:rFonts w:hint="eastAsia" w:ascii="Times New Roman" w:hAnsi="Times New Roman" w:eastAsia="黑体"/>
          <w:b w:val="0"/>
          <w:lang w:eastAsia="zh-CN"/>
        </w:rPr>
        <w:t>单位</w:t>
      </w:r>
      <w:r>
        <w:rPr>
          <w:rFonts w:hint="eastAsia" w:ascii="Times New Roman" w:hAnsi="Times New Roman" w:eastAsia="黑体"/>
          <w:b w:val="0"/>
        </w:rPr>
        <w:t>职责</w:t>
      </w:r>
      <w:bookmarkEnd w:id="39"/>
    </w:p>
    <w:p>
      <w:pPr>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攀枝花钒钛高新技术产业开发区财政金融局负责协调配合有关单位防范化解处置地方金融风险、金融突发事件和重大事件。协调有关单位依法查处非法集资活动。承担财政政策与金融监管、金融体制改革协调配合相关工作。负责组织实施国有资本经营预算管理、财务监督管理、薪酬管理等工作。承担政府债务规模控制、限额管理、预算管理、债券管理、风险防控、统计分析、考核评价、信息公开和加强政府隐性债务监管等工作。负责统筹钒钛高新区国库支付中心相关工作，财政金融局与钒钛高新区国库支付中心合署办公。负责协助党群工作部开展审计工作。完成党工委、管委会安排的其他工作任务。</w:t>
      </w:r>
    </w:p>
    <w:p>
      <w:pPr>
        <w:numPr>
          <w:ilvl w:val="0"/>
          <w:numId w:val="0"/>
        </w:numPr>
      </w:pPr>
    </w:p>
    <w:p>
      <w:pPr>
        <w:pStyle w:val="4"/>
        <w:rPr>
          <w:rStyle w:val="20"/>
          <w:rFonts w:ascii="Times New Roman" w:hAnsi="Times New Roman"/>
          <w:b w:val="0"/>
          <w:bCs w:val="0"/>
        </w:rPr>
      </w:pPr>
      <w:bookmarkStart w:id="40" w:name="_Toc243833051_WPSOffice_Level2"/>
      <w:bookmarkStart w:id="41" w:name="_Toc15396601"/>
      <w:bookmarkStart w:id="42" w:name="_Toc15377200"/>
      <w:r>
        <w:rPr>
          <w:rFonts w:hint="eastAsia" w:ascii="Times New Roman" w:hAnsi="Times New Roman" w:eastAsia="黑体"/>
          <w:b w:val="0"/>
        </w:rPr>
        <w:t>二、机</w:t>
      </w:r>
      <w:r>
        <w:rPr>
          <w:rStyle w:val="20"/>
          <w:rFonts w:hint="eastAsia" w:ascii="Times New Roman" w:hAnsi="Times New Roman" w:eastAsia="黑体"/>
          <w:b w:val="0"/>
          <w:bCs w:val="0"/>
        </w:rPr>
        <w:t>构设置</w:t>
      </w:r>
      <w:bookmarkEnd w:id="40"/>
      <w:bookmarkEnd w:id="41"/>
      <w:bookmarkEnd w:id="42"/>
    </w:p>
    <w:p>
      <w:pPr>
        <w:ind w:firstLine="800" w:firstLineChars="250"/>
        <w:rPr>
          <w:rFonts w:eastAsia="仿宋_GB2312" w:cs="仿宋_GB2312"/>
          <w:sz w:val="32"/>
          <w:szCs w:val="32"/>
        </w:rPr>
      </w:pPr>
      <w:r>
        <w:rPr>
          <w:rFonts w:hint="eastAsia" w:ascii="仿宋_GB2312" w:hAnsi="仿宋_GB2312" w:eastAsia="仿宋_GB2312" w:cs="仿宋_GB2312"/>
          <w:sz w:val="32"/>
          <w:szCs w:val="32"/>
        </w:rPr>
        <w:t>四川省攀枝花钒钛高新技术产业开发区财政金融局</w:t>
      </w:r>
      <w:r>
        <w:rPr>
          <w:rFonts w:hint="eastAsia" w:eastAsia="仿宋_GB2312" w:cs="仿宋_GB2312"/>
          <w:sz w:val="32"/>
          <w:szCs w:val="32"/>
        </w:rPr>
        <w:t>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w:t>
      </w:r>
    </w:p>
    <w:p>
      <w:pPr>
        <w:pStyle w:val="2"/>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rFonts w:hint="eastAsia"/>
          <w:sz w:val="32"/>
          <w:szCs w:val="32"/>
        </w:rPr>
        <w:t>四川省攀枝花钒钛高新技术产业开发区财政金融局</w:t>
      </w:r>
      <w:r>
        <w:rPr>
          <w:rFonts w:ascii="Times New Roman" w:cs="仿宋_GB2312"/>
          <w:sz w:val="32"/>
          <w:szCs w:val="32"/>
        </w:rPr>
        <w:t>2024</w:t>
      </w:r>
      <w:r>
        <w:rPr>
          <w:rFonts w:hint="eastAsia" w:ascii="Times New Roman" w:cs="仿宋_GB2312"/>
          <w:sz w:val="32"/>
          <w:szCs w:val="32"/>
        </w:rPr>
        <w:t>年度</w:t>
      </w:r>
      <w:r>
        <w:rPr>
          <w:rFonts w:hint="eastAsia" w:ascii="Times New Roman" w:cs="仿宋_GB2312"/>
          <w:sz w:val="32"/>
          <w:szCs w:val="32"/>
          <w:lang w:eastAsia="zh-CN"/>
        </w:rPr>
        <w:t>单位</w:t>
      </w:r>
      <w:r>
        <w:rPr>
          <w:rFonts w:hint="eastAsia" w:ascii="Times New Roman" w:cs="仿宋_GB2312"/>
          <w:sz w:val="32"/>
          <w:szCs w:val="32"/>
        </w:rPr>
        <w:t>决算编制范围的二级预算单位包括：</w:t>
      </w:r>
    </w:p>
    <w:p>
      <w:pPr>
        <w:pStyle w:val="2"/>
        <w:numPr>
          <w:ilvl w:val="0"/>
          <w:numId w:val="2"/>
        </w:numPr>
        <w:adjustRightInd w:val="0"/>
        <w:snapToGrid w:val="0"/>
        <w:spacing w:before="93" w:line="600" w:lineRule="exact"/>
        <w:outlineLvl w:val="2"/>
        <w:rPr>
          <w:rFonts w:ascii="Times New Roman" w:cs="仿宋_GB2312"/>
          <w:sz w:val="32"/>
          <w:szCs w:val="32"/>
        </w:rPr>
      </w:pPr>
      <w:bookmarkStart w:id="43" w:name="_Toc1034862780_WPSOffice_Level3"/>
      <w:bookmarkStart w:id="44" w:name="_Toc869089946_WPSOffice_Level3"/>
      <w:bookmarkStart w:id="45" w:name="_Toc2101611438_WPSOffice_Level3"/>
      <w:bookmarkStart w:id="46" w:name="_Toc1991822049_WPSOffice_Level3"/>
      <w:bookmarkStart w:id="47" w:name="_Toc1133539913_WPSOffice_Level3"/>
      <w:bookmarkStart w:id="48" w:name="_Toc1554146362_WPSOffice_Level3"/>
      <w:bookmarkStart w:id="49" w:name="_Toc42867781_WPSOffice_Level3"/>
      <w:r>
        <w:rPr>
          <w:rFonts w:hint="default" w:ascii="仿宋" w:hAnsi="仿宋" w:eastAsia="仿宋"/>
          <w:color w:val="auto"/>
          <w:sz w:val="32"/>
          <w:szCs w:val="32"/>
          <w:highlight w:val="none"/>
          <w:lang w:val="zh-CN" w:eastAsia="zh-CN"/>
        </w:rPr>
        <w:t>攀枝花钒钛高新技术产业开发区国库集中支</w:t>
      </w:r>
      <w:r>
        <w:rPr>
          <w:rFonts w:hint="default" w:ascii="仿宋" w:hAnsi="仿宋" w:eastAsia="仿宋"/>
          <w:color w:val="auto"/>
          <w:sz w:val="32"/>
          <w:szCs w:val="32"/>
          <w:highlight w:val="none"/>
          <w:lang w:val="zh-CN"/>
        </w:rPr>
        <w:t>付中心</w:t>
      </w:r>
      <w:bookmarkEnd w:id="43"/>
      <w:bookmarkEnd w:id="44"/>
      <w:bookmarkEnd w:id="45"/>
      <w:bookmarkEnd w:id="46"/>
      <w:bookmarkEnd w:id="47"/>
      <w:bookmarkEnd w:id="48"/>
      <w:bookmarkEnd w:id="49"/>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50" w:name="_Toc15377204"/>
      <w:bookmarkStart w:id="51" w:name="_Toc15396602"/>
      <w:bookmarkStart w:id="52" w:name="_Toc1164699619_WPSOffice_Level1"/>
      <w:r>
        <w:rPr>
          <w:rFonts w:hint="eastAsia" w:eastAsia="方正小标宋简体" w:cs="方正小标宋简体"/>
          <w:b w:val="0"/>
        </w:rPr>
        <w:t>第二部分</w:t>
      </w:r>
      <w:r>
        <w:rPr>
          <w:rFonts w:eastAsia="方正小标宋简体" w:cs="方正小标宋简体"/>
          <w:b w:val="0"/>
        </w:rPr>
        <w:t>2024</w:t>
      </w:r>
      <w:r>
        <w:rPr>
          <w:rFonts w:hint="eastAsia" w:eastAsia="方正小标宋简体" w:cs="方正小标宋简体"/>
          <w:b w:val="0"/>
        </w:rPr>
        <w:t>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50"/>
      <w:bookmarkEnd w:id="51"/>
      <w:bookmarkEnd w:id="52"/>
    </w:p>
    <w:p/>
    <w:p>
      <w:pPr>
        <w:pStyle w:val="34"/>
        <w:spacing w:line="600" w:lineRule="exact"/>
        <w:ind w:firstLine="31680"/>
        <w:outlineLvl w:val="1"/>
        <w:rPr>
          <w:rStyle w:val="20"/>
          <w:rFonts w:ascii="Times New Roman" w:hAnsi="Times New Roman" w:eastAsia="黑体"/>
          <w:b w:val="0"/>
        </w:rPr>
      </w:pPr>
      <w:bookmarkStart w:id="53" w:name="_Toc15396603"/>
      <w:bookmarkStart w:id="54" w:name="_Toc1627934304_WPSOffice_Level2"/>
      <w:bookmarkStart w:id="55" w:name="_Toc15377205"/>
      <w:r>
        <w:rPr>
          <w:rFonts w:hint="eastAsia" w:eastAsia="黑体"/>
          <w:sz w:val="32"/>
          <w:szCs w:val="32"/>
        </w:rPr>
        <w:t>一、收</w:t>
      </w:r>
      <w:r>
        <w:rPr>
          <w:rStyle w:val="20"/>
          <w:rFonts w:hint="eastAsia" w:ascii="Times New Roman" w:hAnsi="Times New Roman" w:eastAsia="黑体"/>
          <w:b w:val="0"/>
        </w:rPr>
        <w:t>入支出决算总体情况说明</w:t>
      </w:r>
      <w:bookmarkEnd w:id="53"/>
      <w:bookmarkEnd w:id="54"/>
      <w:bookmarkEnd w:id="55"/>
    </w:p>
    <w:p>
      <w:pPr>
        <w:pStyle w:val="34"/>
        <w:spacing w:line="600" w:lineRule="exact"/>
        <w:ind w:firstLine="31680"/>
        <w:outlineLvl w:val="1"/>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年度收入、支出总计均为</w:t>
      </w:r>
      <w:r>
        <w:rPr>
          <w:rFonts w:ascii="仿宋_GB2312" w:hAnsi="仿宋_GB2312" w:eastAsia="仿宋_GB2312" w:cs="仿宋_GB2312"/>
          <w:sz w:val="32"/>
          <w:szCs w:val="32"/>
        </w:rPr>
        <w:t>321.59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年度相比，收入、支出总计各减少</w:t>
      </w:r>
      <w:r>
        <w:rPr>
          <w:rFonts w:hint="eastAsia" w:ascii="仿宋_GB2312" w:hAnsi="仿宋_GB2312" w:eastAsia="仿宋_GB2312" w:cs="仿宋_GB2312"/>
          <w:kern w:val="2"/>
          <w:sz w:val="32"/>
          <w:szCs w:val="32"/>
          <w:lang w:val="en-US" w:eastAsia="zh-CN" w:bidi="ar-SA"/>
        </w:rPr>
        <w:t>45.97</w:t>
      </w:r>
      <w:r>
        <w:rPr>
          <w:rFonts w:hint="eastAsia" w:eastAsia="仿宋_GB2312" w:cs="仿宋_GB2312"/>
          <w:sz w:val="32"/>
          <w:szCs w:val="32"/>
        </w:rPr>
        <w:t>万元，下降</w:t>
      </w:r>
      <w:r>
        <w:rPr>
          <w:rFonts w:hint="eastAsia" w:eastAsia="仿宋_GB2312" w:cs="仿宋_GB2312"/>
          <w:sz w:val="32"/>
          <w:szCs w:val="32"/>
          <w:lang w:val="en-US" w:eastAsia="zh-CN"/>
        </w:rPr>
        <w:t>12.51</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项目支出减少</w:t>
      </w:r>
      <w:r>
        <w:rPr>
          <w:rFonts w:hint="eastAsia" w:eastAsia="仿宋_GB2312" w:cs="仿宋_GB2312"/>
          <w:sz w:val="32"/>
          <w:szCs w:val="32"/>
        </w:rPr>
        <w:t>。</w:t>
      </w:r>
    </w:p>
    <w:p>
      <w:pPr>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1</w:t>
      </w:r>
      <w:r>
        <w:rPr>
          <w:rFonts w:hint="eastAsia" w:eastAsia="仿宋_GB2312" w:cs="仿宋_GB2312"/>
          <w:sz w:val="32"/>
          <w:szCs w:val="32"/>
        </w:rPr>
        <w:t>：收入、支出决算总计变动情况图）（柱状图）</w:t>
      </w:r>
    </w:p>
    <w:p>
      <w:pPr>
        <w:ind w:firstLine="420" w:firstLineChars="200"/>
        <w:rPr>
          <w:rFonts w:eastAsia="仿宋_GB2312" w:cs="仿宋_GB2312"/>
          <w:sz w:val="32"/>
          <w:szCs w:val="32"/>
        </w:rPr>
      </w:pPr>
      <w:r>
        <w:pict>
          <v:shape id="_x0000_i1025" o:spt="75" type="#_x0000_t75" style="height:217.5pt;width:382.5pt;" filled="f" stroked="f" coordsize="21600,21600" o:gfxdata="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">
            <v:path/>
            <v:fill on="f" focussize="0,0"/>
            <v:stroke on="f"/>
            <v:imagedata r:id="rId7" o:title=""/>
            <o:lock v:ext="edit" aspectratio="t"/>
            <w10:wrap type="none"/>
            <w10:anchorlock/>
          </v:shape>
        </w:pict>
      </w:r>
    </w:p>
    <w:p>
      <w:pPr>
        <w:pStyle w:val="34"/>
        <w:spacing w:line="600" w:lineRule="exact"/>
        <w:ind w:firstLine="31680"/>
        <w:outlineLvl w:val="1"/>
        <w:rPr>
          <w:rFonts w:eastAsia="黑体"/>
          <w:sz w:val="32"/>
          <w:szCs w:val="32"/>
        </w:rPr>
      </w:pPr>
      <w:bookmarkStart w:id="56" w:name="_Toc145871251_WPSOffice_Level2"/>
      <w:bookmarkStart w:id="57" w:name="_Toc15377206"/>
      <w:bookmarkStart w:id="58" w:name="_Toc15396604"/>
      <w:r>
        <w:rPr>
          <w:rFonts w:hint="eastAsia" w:eastAsia="黑体"/>
          <w:sz w:val="32"/>
          <w:szCs w:val="32"/>
        </w:rPr>
        <w:t>二、收入决算情况说明</w:t>
      </w:r>
      <w:bookmarkEnd w:id="56"/>
      <w:bookmarkEnd w:id="57"/>
      <w:bookmarkEnd w:id="58"/>
    </w:p>
    <w:p>
      <w:pPr>
        <w:pStyle w:val="34"/>
        <w:spacing w:line="600" w:lineRule="exact"/>
        <w:ind w:firstLine="31680"/>
        <w:jc w:val="left"/>
        <w:outlineLvl w:val="1"/>
        <w:rPr>
          <w:rFonts w:eastAsia="仿宋_GB2312" w:cs="仿宋_GB2312"/>
          <w:b/>
          <w:bCs/>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年度本年收入合计</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2</w:t>
      </w:r>
      <w:r>
        <w:rPr>
          <w:rFonts w:hint="eastAsia" w:eastAsia="仿宋_GB2312" w:cs="仿宋_GB2312"/>
          <w:sz w:val="32"/>
          <w:szCs w:val="32"/>
        </w:rPr>
        <w:t>：收入决算结构图）（饼状图）</w:t>
      </w:r>
    </w:p>
    <w:p>
      <w:pPr>
        <w:ind w:firstLine="525" w:firstLineChars="250"/>
        <w:rPr>
          <w:rFonts w:eastAsia="仿宋_GB2312" w:cs="仿宋_GB2312"/>
          <w:sz w:val="32"/>
          <w:szCs w:val="32"/>
        </w:rPr>
      </w:pPr>
      <w:r>
        <w:pict>
          <v:shape id="_x0000_i1026" o:spt="75" type="#_x0000_t75" style="height:217.5pt;width:361.5pt;" filled="f" stroked="f" coordsize="21600,21600" o:gfxdata="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">
            <v:path/>
            <v:fill on="f" focussize="0,0"/>
            <v:stroke on="f"/>
            <v:imagedata r:id="rId8" o:title=""/>
            <o:lock v:ext="edit" aspectratio="t"/>
            <w10:wrap type="none"/>
            <w10:anchorlock/>
          </v:shape>
        </w:pict>
      </w:r>
    </w:p>
    <w:p>
      <w:pPr>
        <w:pStyle w:val="34"/>
        <w:spacing w:line="600" w:lineRule="exact"/>
        <w:ind w:firstLine="31680"/>
        <w:outlineLvl w:val="1"/>
        <w:rPr>
          <w:rStyle w:val="20"/>
          <w:rFonts w:ascii="Times New Roman" w:hAnsi="Times New Roman" w:eastAsia="黑体"/>
          <w:b w:val="0"/>
        </w:rPr>
      </w:pPr>
      <w:bookmarkStart w:id="59" w:name="_Toc15396605"/>
      <w:bookmarkStart w:id="60" w:name="_Toc961639426_WPSOffice_Level2"/>
      <w:bookmarkStart w:id="61" w:name="_Toc15377207"/>
      <w:r>
        <w:rPr>
          <w:rFonts w:hint="eastAsia" w:eastAsia="黑体"/>
          <w:sz w:val="32"/>
          <w:szCs w:val="32"/>
        </w:rPr>
        <w:t>三、支</w:t>
      </w:r>
      <w:r>
        <w:rPr>
          <w:rStyle w:val="20"/>
          <w:rFonts w:hint="eastAsia" w:ascii="Times New Roman" w:hAnsi="Times New Roman" w:eastAsia="黑体"/>
          <w:b w:val="0"/>
        </w:rPr>
        <w:t>出决算情况说明</w:t>
      </w:r>
      <w:bookmarkEnd w:id="59"/>
      <w:bookmarkEnd w:id="60"/>
      <w:bookmarkEnd w:id="61"/>
    </w:p>
    <w:p>
      <w:pPr>
        <w:pStyle w:val="34"/>
        <w:spacing w:line="600" w:lineRule="exact"/>
        <w:ind w:firstLine="31680"/>
        <w:jc w:val="left"/>
        <w:outlineLvl w:val="1"/>
        <w:rPr>
          <w:rFonts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年度本年支出合计</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205.26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63.82%</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116.33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36.17%</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3</w:t>
      </w:r>
      <w:r>
        <w:rPr>
          <w:rFonts w:hint="eastAsia" w:eastAsia="仿宋_GB2312" w:cs="仿宋_GB2312"/>
          <w:sz w:val="32"/>
          <w:szCs w:val="32"/>
        </w:rPr>
        <w:t>：支出决算结构图）（饼状图）</w:t>
      </w:r>
    </w:p>
    <w:p>
      <w:pPr>
        <w:ind w:firstLine="525" w:firstLineChars="250"/>
        <w:rPr>
          <w:rFonts w:eastAsia="仿宋_GB2312" w:cs="仿宋_GB2312"/>
          <w:sz w:val="32"/>
          <w:szCs w:val="32"/>
        </w:rPr>
      </w:pPr>
      <w:r>
        <w:pict>
          <v:shape id="_x0000_i1027" o:spt="75" type="#_x0000_t75" style="height:217.5pt;width:361.5pt;" filled="f" stroked="f" coordsize="21600,21600" o:gfxdata="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">
            <v:path/>
            <v:fill on="f" focussize="0,0"/>
            <v:stroke on="f"/>
            <v:imagedata r:id="rId9" o:title=""/>
            <o:lock v:ext="edit" aspectratio="t"/>
            <w10:wrap type="none"/>
            <w10:anchorlock/>
          </v:shape>
        </w:pict>
      </w:r>
    </w:p>
    <w:p>
      <w:pPr>
        <w:spacing w:line="600" w:lineRule="exact"/>
        <w:ind w:firstLine="640" w:firstLineChars="200"/>
        <w:outlineLvl w:val="1"/>
        <w:rPr>
          <w:rStyle w:val="20"/>
          <w:rFonts w:ascii="Times New Roman" w:hAnsi="Times New Roman" w:eastAsia="黑体"/>
          <w:b w:val="0"/>
        </w:rPr>
      </w:pPr>
      <w:bookmarkStart w:id="62" w:name="_Toc15377208"/>
      <w:bookmarkStart w:id="63" w:name="_Toc15396606"/>
      <w:bookmarkStart w:id="64" w:name="_Toc1694545766_WPSOffice_Level2"/>
      <w:r>
        <w:rPr>
          <w:rFonts w:hint="eastAsia" w:eastAsia="黑体"/>
          <w:sz w:val="32"/>
          <w:szCs w:val="32"/>
        </w:rPr>
        <w:t>四、财</w:t>
      </w:r>
      <w:r>
        <w:rPr>
          <w:rStyle w:val="20"/>
          <w:rFonts w:hint="eastAsia" w:ascii="Times New Roman" w:hAnsi="Times New Roman" w:eastAsia="黑体"/>
          <w:b w:val="0"/>
        </w:rPr>
        <w:t>政拨款收入支出决算总体情况说明</w:t>
      </w:r>
      <w:bookmarkEnd w:id="62"/>
      <w:bookmarkEnd w:id="63"/>
      <w:bookmarkEnd w:id="64"/>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年度财政拨款收入、支出总计均为</w:t>
      </w:r>
      <w:r>
        <w:rPr>
          <w:rFonts w:ascii="仿宋_GB2312" w:hAnsi="仿宋_GB2312" w:eastAsia="仿宋_GB2312" w:cs="仿宋_GB2312"/>
          <w:sz w:val="32"/>
          <w:szCs w:val="32"/>
        </w:rPr>
        <w:t>321.59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年度相比，财政拨款收入总计、支出总计各减少</w:t>
      </w:r>
      <w:r>
        <w:rPr>
          <w:rFonts w:hint="eastAsia" w:eastAsia="仿宋_GB2312" w:cs="仿宋_GB2312"/>
          <w:sz w:val="32"/>
          <w:szCs w:val="32"/>
          <w:lang w:val="en-US" w:eastAsia="zh-CN"/>
        </w:rPr>
        <w:t>45.97</w:t>
      </w:r>
      <w:r>
        <w:rPr>
          <w:rFonts w:hint="eastAsia" w:eastAsia="仿宋_GB2312" w:cs="仿宋_GB2312"/>
          <w:sz w:val="32"/>
          <w:szCs w:val="32"/>
        </w:rPr>
        <w:t>万元，下降</w:t>
      </w:r>
      <w:r>
        <w:rPr>
          <w:rFonts w:hint="eastAsia" w:eastAsia="仿宋_GB2312" w:cs="仿宋_GB2312"/>
          <w:sz w:val="32"/>
          <w:szCs w:val="32"/>
          <w:lang w:val="en-US" w:eastAsia="zh-CN"/>
        </w:rPr>
        <w:t>12.51</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项目支出减少</w:t>
      </w:r>
      <w:r>
        <w:rPr>
          <w:rFonts w:hint="eastAsia" w:eastAsia="仿宋_GB2312" w:cs="仿宋_GB2312"/>
          <w:sz w:val="32"/>
          <w:szCs w:val="32"/>
        </w:rPr>
        <w:t>。</w:t>
      </w:r>
    </w:p>
    <w:p>
      <w:pPr>
        <w:spacing w:line="600" w:lineRule="exact"/>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4</w:t>
      </w:r>
      <w:r>
        <w:rPr>
          <w:rFonts w:hint="eastAsia" w:eastAsia="仿宋_GB2312" w:cs="仿宋_GB2312"/>
          <w:sz w:val="32"/>
          <w:szCs w:val="32"/>
        </w:rPr>
        <w:t>：财政拨款收、支决算总计变动情况）（柱状图）</w:t>
      </w:r>
    </w:p>
    <w:p>
      <w:pPr>
        <w:spacing w:line="600" w:lineRule="exact"/>
        <w:ind w:firstLine="640"/>
        <w:rPr>
          <w:rFonts w:eastAsia="仿宋_GB2312" w:cs="仿宋_GB2312"/>
          <w:sz w:val="32"/>
          <w:szCs w:val="32"/>
        </w:rPr>
      </w:pPr>
      <w:r>
        <w:pict>
          <v:shape id="图表 10" o:spid="_x0000_s1026" o:spt="75" type="#_x0000_t75" style="position:absolute;left:0pt;margin-left:33.95pt;margin-top:16.45pt;height:217.5pt;width:361.5pt;mso-wrap-distance-left:9pt;mso-wrap-distance-right:9pt;z-index:-251658240;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&#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">
            <v:path/>
            <v:fill on="f" focussize="0,0"/>
            <v:stroke on="f"/>
            <v:imagedata r:id="rId10" o:title=""/>
            <o:lock v:ext="edit" aspectratio="f"/>
            <w10:wrap type="tight"/>
          </v:shape>
        </w:pict>
      </w:r>
    </w:p>
    <w:p>
      <w:pPr>
        <w:spacing w:line="600" w:lineRule="exact"/>
        <w:ind w:firstLine="640" w:firstLineChars="200"/>
        <w:outlineLvl w:val="1"/>
        <w:rPr>
          <w:rStyle w:val="20"/>
          <w:rFonts w:ascii="Times New Roman" w:hAnsi="Times New Roman" w:eastAsia="黑体"/>
          <w:b w:val="0"/>
        </w:rPr>
      </w:pPr>
      <w:bookmarkStart w:id="65" w:name="_Toc15396607"/>
      <w:bookmarkStart w:id="66" w:name="_Toc815920631_WPSOffice_Level2"/>
      <w:bookmarkStart w:id="67" w:name="_Toc15377209"/>
      <w:r>
        <w:rPr>
          <w:rFonts w:hint="eastAsia" w:eastAsia="黑体"/>
          <w:sz w:val="32"/>
          <w:szCs w:val="32"/>
        </w:rPr>
        <w:t>五、</w:t>
      </w:r>
      <w:r>
        <w:rPr>
          <w:rFonts w:hint="eastAsia" w:eastAsia="黑体"/>
          <w:b/>
          <w:sz w:val="32"/>
          <w:szCs w:val="32"/>
        </w:rPr>
        <w:t>一</w:t>
      </w:r>
      <w:r>
        <w:rPr>
          <w:rStyle w:val="20"/>
          <w:rFonts w:hint="eastAsia" w:ascii="Times New Roman" w:hAnsi="Times New Roman" w:eastAsia="黑体"/>
          <w:b w:val="0"/>
        </w:rPr>
        <w:t>般公共预算财政拨款支出决算情况说明</w:t>
      </w:r>
      <w:bookmarkEnd w:id="65"/>
      <w:bookmarkEnd w:id="66"/>
      <w:bookmarkEnd w:id="67"/>
    </w:p>
    <w:p>
      <w:pPr>
        <w:spacing w:line="600" w:lineRule="exact"/>
        <w:ind w:firstLine="642" w:firstLineChars="200"/>
        <w:outlineLvl w:val="2"/>
        <w:rPr>
          <w:rFonts w:eastAsia="楷体_GB2312" w:cs="楷体_GB2312"/>
          <w:b/>
          <w:sz w:val="32"/>
          <w:szCs w:val="32"/>
        </w:rPr>
      </w:pPr>
      <w:bookmarkStart w:id="68" w:name="_Toc1956792120_WPSOffice_Level3"/>
      <w:bookmarkStart w:id="69" w:name="_Toc15377210"/>
      <w:bookmarkStart w:id="70" w:name="_Toc1358455015_WPSOffice_Level3"/>
      <w:bookmarkStart w:id="71" w:name="_Toc501466270_WPSOffice_Level3"/>
      <w:bookmarkStart w:id="72" w:name="_Toc65359373_WPSOffice_Level3"/>
      <w:bookmarkStart w:id="73" w:name="_Toc272652349_WPSOffice_Level3"/>
      <w:r>
        <w:rPr>
          <w:rFonts w:hint="eastAsia" w:eastAsia="楷体_GB2312" w:cs="楷体_GB2312"/>
          <w:b/>
          <w:sz w:val="32"/>
          <w:szCs w:val="32"/>
        </w:rPr>
        <w:t>（一）一般公共预算财政拨款支出决算总体情况</w:t>
      </w:r>
      <w:bookmarkEnd w:id="68"/>
      <w:bookmarkEnd w:id="69"/>
      <w:bookmarkEnd w:id="70"/>
      <w:bookmarkEnd w:id="71"/>
      <w:bookmarkEnd w:id="72"/>
      <w:bookmarkEnd w:id="73"/>
    </w:p>
    <w:p>
      <w:pPr>
        <w:spacing w:line="600" w:lineRule="exact"/>
        <w:ind w:firstLine="640"/>
        <w:rPr>
          <w:rFonts w:hint="eastAsia"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年度相比，一般公共预算财政拨款支出减少</w:t>
      </w:r>
      <w:r>
        <w:rPr>
          <w:rFonts w:hint="eastAsia" w:ascii="仿宋_GB2312" w:hAnsi="仿宋_GB2312" w:eastAsia="仿宋_GB2312" w:cs="仿宋_GB2312"/>
          <w:sz w:val="32"/>
          <w:szCs w:val="32"/>
          <w:lang w:val="en-US" w:eastAsia="zh-CN"/>
        </w:rPr>
        <w:t>45.97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12.51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w:t>
      </w:r>
      <w:r>
        <w:rPr>
          <w:rFonts w:hint="eastAsia" w:eastAsia="仿宋_GB2312" w:cs="仿宋_GB2312"/>
          <w:sz w:val="32"/>
          <w:szCs w:val="32"/>
          <w:lang w:eastAsia="zh-CN"/>
        </w:rPr>
        <w:t>项目支出减少</w:t>
      </w:r>
      <w:r>
        <w:rPr>
          <w:rFonts w:hint="eastAsia" w:eastAsia="仿宋_GB2312" w:cs="仿宋_GB2312"/>
          <w:sz w:val="32"/>
          <w:szCs w:val="32"/>
        </w:rPr>
        <w:t>。</w:t>
      </w:r>
    </w:p>
    <w:p>
      <w:pPr>
        <w:spacing w:line="600" w:lineRule="exact"/>
        <w:ind w:firstLine="640"/>
        <w:rPr>
          <w:rFonts w:hint="eastAsia" w:eastAsia="仿宋_GB2312" w:cs="仿宋_GB2312"/>
          <w:sz w:val="32"/>
          <w:szCs w:val="32"/>
        </w:rPr>
      </w:pPr>
      <w:r>
        <w:rPr>
          <w:rFonts w:hint="eastAsia" w:eastAsia="仿宋_GB2312" w:cs="仿宋_GB2312"/>
          <w:sz w:val="32"/>
          <w:szCs w:val="32"/>
        </w:rPr>
        <w:t>（图</w:t>
      </w:r>
      <w:r>
        <w:rPr>
          <w:rFonts w:eastAsia="仿宋_GB2312" w:cs="仿宋_GB2312"/>
          <w:sz w:val="32"/>
          <w:szCs w:val="32"/>
        </w:rPr>
        <w:t>5</w:t>
      </w:r>
      <w:r>
        <w:rPr>
          <w:rFonts w:hint="eastAsia" w:eastAsia="仿宋_GB2312" w:cs="仿宋_GB2312"/>
          <w:sz w:val="32"/>
          <w:szCs w:val="32"/>
        </w:rPr>
        <w:t>：一般公共预算财政拨款支出决算变动情况）（柱状图）</w:t>
      </w: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spacing w:line="600" w:lineRule="exact"/>
        <w:ind w:firstLine="640"/>
        <w:rPr>
          <w:rFonts w:eastAsia="仿宋_GB2312" w:cs="仿宋_GB2312"/>
          <w:sz w:val="32"/>
          <w:szCs w:val="32"/>
        </w:rPr>
      </w:pPr>
      <w:r>
        <w:pict>
          <v:shape id="图表 11" o:spid="_x0000_s1027" o:spt="75" type="#_x0000_t75" style="position:absolute;left:0pt;margin-left:32pt;margin-top:-193.5pt;height:217.5pt;width:361.5pt;mso-wrap-distance-left:9pt;mso-wrap-distance-right:9pt;z-index:-251657216;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">
            <v:path/>
            <v:fill on="f" focussize="0,0"/>
            <v:stroke on="f"/>
            <v:imagedata r:id="rId11" o:title=""/>
            <o:lock v:ext="edit" aspectratio="f"/>
            <w10:wrap type="tight"/>
          </v:shape>
        </w:pict>
      </w:r>
    </w:p>
    <w:p>
      <w:pPr>
        <w:spacing w:line="600" w:lineRule="exact"/>
        <w:ind w:firstLine="642" w:firstLineChars="200"/>
        <w:outlineLvl w:val="2"/>
        <w:rPr>
          <w:rFonts w:eastAsia="楷体_GB2312" w:cs="楷体_GB2312"/>
          <w:b/>
          <w:sz w:val="32"/>
          <w:szCs w:val="32"/>
        </w:rPr>
      </w:pPr>
      <w:bookmarkStart w:id="74" w:name="_Toc176269043_WPSOffice_Level3"/>
      <w:bookmarkStart w:id="75" w:name="_Toc84490761_WPSOffice_Level3"/>
      <w:bookmarkStart w:id="76" w:name="_Toc84681371_WPSOffice_Level3"/>
      <w:bookmarkStart w:id="77" w:name="_Toc1691117167_WPSOffice_Level3"/>
      <w:bookmarkStart w:id="78" w:name="_Toc1450603430_WPSOffice_Level3"/>
      <w:bookmarkStart w:id="79" w:name="_Toc15377211"/>
      <w:r>
        <w:rPr>
          <w:rFonts w:hint="eastAsia" w:eastAsia="楷体_GB2312" w:cs="楷体_GB2312"/>
          <w:b/>
          <w:sz w:val="32"/>
          <w:szCs w:val="32"/>
        </w:rPr>
        <w:t>（二）一般公共预算财政拨款支出决算结构情况</w:t>
      </w:r>
      <w:bookmarkEnd w:id="74"/>
      <w:bookmarkEnd w:id="75"/>
      <w:bookmarkEnd w:id="76"/>
      <w:bookmarkEnd w:id="77"/>
      <w:bookmarkEnd w:id="78"/>
      <w:bookmarkEnd w:id="79"/>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年度一般公共预算财政拨款支出</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ascii="仿宋_GB2312" w:hAnsi="仿宋_GB2312" w:eastAsia="仿宋_GB2312" w:cs="仿宋_GB2312"/>
          <w:sz w:val="32"/>
          <w:szCs w:val="32"/>
        </w:rPr>
        <w:t>278.92</w:t>
      </w:r>
      <w:r>
        <w:rPr>
          <w:rFonts w:hint="eastAsia" w:eastAsia="仿宋_GB2312" w:cs="仿宋_GB2312"/>
          <w:sz w:val="32"/>
          <w:szCs w:val="32"/>
        </w:rPr>
        <w:t>万元，占</w:t>
      </w:r>
      <w:r>
        <w:rPr>
          <w:rFonts w:hint="eastAsia" w:eastAsia="仿宋_GB2312" w:cs="仿宋_GB2312"/>
          <w:sz w:val="32"/>
          <w:szCs w:val="32"/>
          <w:lang w:val="en-US" w:eastAsia="zh-CN"/>
        </w:rPr>
        <w:t>86.73</w:t>
      </w:r>
      <w:r>
        <w:rPr>
          <w:rFonts w:eastAsia="仿宋_GB2312" w:cs="仿宋_GB2312"/>
          <w:sz w:val="32"/>
          <w:szCs w:val="32"/>
        </w:rPr>
        <w:t>%</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；社会保障和就业支出</w:t>
      </w:r>
      <w:r>
        <w:rPr>
          <w:rFonts w:hint="eastAsia" w:eastAsia="仿宋_GB2312" w:cs="仿宋_GB2312"/>
          <w:sz w:val="32"/>
          <w:szCs w:val="32"/>
          <w:lang w:val="en-US" w:eastAsia="zh-CN"/>
        </w:rPr>
        <w:t>27.94</w:t>
      </w:r>
      <w:r>
        <w:rPr>
          <w:rFonts w:hint="eastAsia" w:eastAsia="仿宋_GB2312" w:cs="仿宋_GB2312"/>
          <w:sz w:val="32"/>
          <w:szCs w:val="32"/>
        </w:rPr>
        <w:t>万元，占</w:t>
      </w:r>
      <w:r>
        <w:rPr>
          <w:rFonts w:hint="eastAsia" w:eastAsia="仿宋_GB2312" w:cs="仿宋_GB2312"/>
          <w:sz w:val="32"/>
          <w:szCs w:val="32"/>
          <w:lang w:val="en-US" w:eastAsia="zh-CN"/>
        </w:rPr>
        <w:t>8.69</w:t>
      </w:r>
      <w:r>
        <w:rPr>
          <w:rFonts w:eastAsia="仿宋_GB2312" w:cs="仿宋_GB2312"/>
          <w:sz w:val="32"/>
          <w:szCs w:val="32"/>
        </w:rPr>
        <w:t>%</w:t>
      </w:r>
      <w:r>
        <w:rPr>
          <w:rFonts w:hint="eastAsia" w:eastAsia="仿宋_GB2312" w:cs="仿宋_GB2312"/>
          <w:sz w:val="32"/>
          <w:szCs w:val="32"/>
        </w:rPr>
        <w:t>；卫生健康支出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；住房保障支出</w:t>
      </w:r>
      <w:r>
        <w:rPr>
          <w:rFonts w:hint="eastAsia" w:eastAsia="仿宋_GB2312" w:cs="仿宋_GB2312"/>
          <w:sz w:val="32"/>
          <w:szCs w:val="32"/>
          <w:lang w:val="en-US" w:eastAsia="zh-CN"/>
        </w:rPr>
        <w:t>14.73</w:t>
      </w:r>
      <w:r>
        <w:rPr>
          <w:rFonts w:hint="eastAsia" w:eastAsia="仿宋_GB2312" w:cs="仿宋_GB2312"/>
          <w:sz w:val="32"/>
          <w:szCs w:val="32"/>
        </w:rPr>
        <w:t>万元，占</w:t>
      </w:r>
      <w:r>
        <w:rPr>
          <w:rFonts w:hint="eastAsia" w:eastAsia="仿宋_GB2312" w:cs="仿宋_GB2312"/>
          <w:sz w:val="32"/>
          <w:szCs w:val="32"/>
          <w:lang w:val="en-US" w:eastAsia="zh-CN"/>
        </w:rPr>
        <w:t>4.58</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6</w:t>
      </w:r>
      <w:r>
        <w:rPr>
          <w:rFonts w:hint="eastAsia" w:eastAsia="仿宋_GB2312" w:cs="仿宋_GB2312"/>
          <w:sz w:val="32"/>
          <w:szCs w:val="32"/>
        </w:rPr>
        <w:t>：一般公共预算财政拨款支出决算结构）（饼状图）</w:t>
      </w:r>
    </w:p>
    <w:p>
      <w:pPr>
        <w:spacing w:line="600" w:lineRule="exact"/>
        <w:ind w:firstLine="640"/>
        <w:rPr>
          <w:rFonts w:eastAsia="仿宋_GB2312" w:cs="仿宋_GB2312"/>
          <w:sz w:val="32"/>
          <w:szCs w:val="32"/>
        </w:rPr>
      </w:pPr>
      <w:r>
        <w:pict>
          <v:shape id="图表 13" o:spid="_x0000_s1028" o:spt="75" type="#_x0000_t75" style="position:absolute;left:0pt;margin-left:44.35pt;margin-top:3.7pt;height:217.5pt;width:361.5pt;mso-wrap-distance-left:9pt;mso-wrap-distance-right:9pt;z-index:-251656192;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">
            <v:path/>
            <v:fill on="f" focussize="0,0"/>
            <v:stroke on="f"/>
            <v:imagedata r:id="rId12" o:title=""/>
            <o:lock v:ext="edit" aspectratio="f"/>
            <w10:wrap type="tight"/>
          </v:shape>
        </w:pict>
      </w:r>
    </w:p>
    <w:p>
      <w:pPr>
        <w:spacing w:line="600" w:lineRule="exact"/>
        <w:ind w:firstLine="642" w:firstLineChars="200"/>
        <w:outlineLvl w:val="2"/>
        <w:rPr>
          <w:rFonts w:eastAsia="楷体_GB2312" w:cs="楷体_GB2312"/>
          <w:b/>
          <w:sz w:val="32"/>
          <w:szCs w:val="32"/>
        </w:rPr>
      </w:pPr>
      <w:bookmarkStart w:id="80" w:name="_Toc515201505_WPSOffice_Level3"/>
      <w:bookmarkStart w:id="81" w:name="_Toc1566244501_WPSOffice_Level3"/>
      <w:bookmarkStart w:id="82" w:name="_Toc543389511_WPSOffice_Level3"/>
      <w:bookmarkStart w:id="83" w:name="_Toc1956458820_WPSOffice_Level3"/>
      <w:bookmarkStart w:id="84" w:name="_Toc15377212"/>
      <w:bookmarkStart w:id="85" w:name="_Toc1488464322_WPSOffice_Level3"/>
      <w:r>
        <w:rPr>
          <w:rFonts w:hint="eastAsia" w:eastAsia="楷体_GB2312" w:cs="楷体_GB2312"/>
          <w:b/>
          <w:sz w:val="32"/>
          <w:szCs w:val="32"/>
        </w:rPr>
        <w:t>（三）一般公共预算财政拨款支出决算具体情况</w:t>
      </w:r>
      <w:bookmarkEnd w:id="80"/>
      <w:bookmarkEnd w:id="81"/>
      <w:bookmarkEnd w:id="82"/>
      <w:bookmarkEnd w:id="83"/>
      <w:bookmarkEnd w:id="84"/>
      <w:bookmarkEnd w:id="85"/>
    </w:p>
    <w:p>
      <w:pPr>
        <w:spacing w:line="600" w:lineRule="exact"/>
        <w:ind w:firstLine="640"/>
        <w:rPr>
          <w:rFonts w:eastAsia="仿宋_GB2312" w:cs="仿宋_GB2312"/>
          <w:sz w:val="32"/>
          <w:szCs w:val="32"/>
        </w:rPr>
      </w:pPr>
      <w:bookmarkStart w:id="86" w:name="_Toc15377213"/>
      <w:bookmarkStart w:id="87" w:name="_Toc15378460"/>
      <w:bookmarkStart w:id="88" w:name="_Toc15377444"/>
      <w:r>
        <w:rPr>
          <w:rFonts w:eastAsia="仿宋_GB2312" w:cs="仿宋_GB2312"/>
          <w:sz w:val="32"/>
          <w:szCs w:val="32"/>
        </w:rPr>
        <w:t>2024</w:t>
      </w:r>
      <w:r>
        <w:rPr>
          <w:rFonts w:hint="eastAsia" w:eastAsia="仿宋_GB2312" w:cs="仿宋_GB2312"/>
          <w:sz w:val="32"/>
          <w:szCs w:val="32"/>
        </w:rPr>
        <w:t>年度一般公共预算财政拨款支出决算数为</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。其中：</w:t>
      </w:r>
      <w:bookmarkEnd w:id="86"/>
      <w:bookmarkEnd w:id="87"/>
      <w:bookmarkEnd w:id="88"/>
    </w:p>
    <w:p>
      <w:pPr>
        <w:numPr>
          <w:ilvl w:val="0"/>
          <w:numId w:val="3"/>
        </w:numPr>
        <w:spacing w:line="600" w:lineRule="exact"/>
        <w:ind w:firstLine="640"/>
        <w:rPr>
          <w:rFonts w:hint="eastAsia" w:eastAsia="仿宋_GB2312" w:cs="仿宋_GB2312"/>
          <w:sz w:val="32"/>
          <w:szCs w:val="32"/>
        </w:rPr>
      </w:pPr>
      <w:r>
        <w:rPr>
          <w:rFonts w:hint="eastAsia" w:eastAsia="仿宋_GB2312" w:cs="仿宋_GB2312"/>
          <w:sz w:val="32"/>
          <w:szCs w:val="32"/>
        </w:rPr>
        <w:t>一般公共服务（类）财政事务（款）行政运行（项）：支出决算为75.67万元，完成预算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一般公共服务（类）财政事务（款）财政国库业务（项）：支出决算为12.50万元，完成预算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一般公共服务（类）财政事务（款）信息化建设（项）：支出决算为45.72万元，完成预算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一般公共服务（类）财政事务（款）财政委托业务支出（项）：支出决算为32.31万元，完成预算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一般公共服务（类）财政事务（款）事业运行（项）：支出决算为86.91万元，完成预算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一般公共服务（类）财政事务（款）其他财政事务支出（项）：支出决算为25.81万元，完成预算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社会保障和就业（类）行政事业单位养老支出（款）机关事业单位基本养老保险缴费支出（项）：支出决算为18.63万元，完成预算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0"/>
        </w:numPr>
        <w:spacing w:line="600" w:lineRule="exact"/>
        <w:ind w:firstLine="640" w:firstLineChars="200"/>
      </w:pPr>
      <w:r>
        <w:rPr>
          <w:rFonts w:hint="eastAsia" w:eastAsia="仿宋_GB2312" w:cs="仿宋_GB2312"/>
          <w:sz w:val="32"/>
          <w:szCs w:val="32"/>
        </w:rPr>
        <w:t>社会保障和就业（类）行政事业单位养老支出（款）机关事业单位职业年金缴费支出（项）：支出决算为9.31万元，完成预算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住房保障（类）住房改革支出（款）住房公积金（项）：支出决算为14.73万元，完成预算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tabs>
          <w:tab w:val="right" w:pos="8306"/>
        </w:tabs>
        <w:spacing w:line="600" w:lineRule="exact"/>
        <w:ind w:firstLine="640"/>
        <w:outlineLvl w:val="1"/>
        <w:rPr>
          <w:rStyle w:val="20"/>
          <w:rFonts w:ascii="Times New Roman" w:hAnsi="Times New Roman"/>
        </w:rPr>
      </w:pPr>
      <w:bookmarkStart w:id="89" w:name="_Toc15396608"/>
      <w:bookmarkStart w:id="90" w:name="_Toc2092311791_WPSOffice_Level2"/>
      <w:bookmarkStart w:id="91" w:name="_Toc15377214"/>
      <w:r>
        <w:rPr>
          <w:rFonts w:hint="eastAsia" w:eastAsia="黑体"/>
          <w:sz w:val="32"/>
          <w:szCs w:val="32"/>
        </w:rPr>
        <w:t>六</w:t>
      </w:r>
      <w:r>
        <w:rPr>
          <w:rFonts w:hint="eastAsia" w:eastAsia="黑体"/>
          <w:b/>
          <w:sz w:val="32"/>
          <w:szCs w:val="32"/>
        </w:rPr>
        <w:t>、一</w:t>
      </w:r>
      <w:r>
        <w:rPr>
          <w:rStyle w:val="20"/>
          <w:rFonts w:hint="eastAsia" w:ascii="Times New Roman" w:hAnsi="Times New Roman" w:eastAsia="黑体"/>
          <w:b w:val="0"/>
        </w:rPr>
        <w:t>般公共预算财政拨款基本支出决算情况说明</w:t>
      </w:r>
      <w:bookmarkEnd w:id="89"/>
      <w:bookmarkEnd w:id="90"/>
      <w:bookmarkEnd w:id="91"/>
      <w:r>
        <w:rPr>
          <w:rStyle w:val="20"/>
          <w:rFonts w:ascii="Times New Roman" w:hAnsi="Times New Roman" w:eastAsia="黑体"/>
          <w:b w:val="0"/>
        </w:rPr>
        <w:tab/>
      </w:r>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年度一般公共预算财政拨款基本支出</w:t>
      </w:r>
      <w:r>
        <w:rPr>
          <w:rFonts w:ascii="仿宋_GB2312" w:hAnsi="仿宋_GB2312" w:eastAsia="仿宋_GB2312" w:cs="仿宋_GB2312"/>
          <w:sz w:val="32"/>
          <w:szCs w:val="32"/>
        </w:rPr>
        <w:t>205.26</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b/>
          <w:bCs/>
          <w:sz w:val="32"/>
          <w:szCs w:val="32"/>
        </w:rPr>
      </w:pPr>
      <w:r>
        <w:rPr>
          <w:rFonts w:hint="eastAsia" w:eastAsia="仿宋_GB2312" w:cs="仿宋_GB2312"/>
          <w:sz w:val="32"/>
          <w:szCs w:val="32"/>
        </w:rPr>
        <w:t>人员经费</w:t>
      </w:r>
      <w:r>
        <w:rPr>
          <w:rFonts w:ascii="仿宋_GB2312" w:hAnsi="仿宋_GB2312" w:eastAsia="仿宋_GB2312" w:cs="仿宋_GB2312"/>
          <w:sz w:val="32"/>
          <w:szCs w:val="32"/>
        </w:rPr>
        <w:t>189.84</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元，主要包括：基本工资42.44</w:t>
      </w:r>
      <w:r>
        <w:rPr>
          <w:rFonts w:hint="eastAsia" w:ascii="仿宋_GB2312" w:hAnsi="仿宋_GB2312" w:eastAsia="仿宋_GB2312" w:cs="仿宋_GB2312"/>
          <w:sz w:val="32"/>
          <w:szCs w:val="32"/>
        </w:rPr>
        <w:t>万</w:t>
      </w:r>
      <w:r>
        <w:rPr>
          <w:rFonts w:hint="eastAsia" w:eastAsia="仿宋_GB2312" w:cs="仿宋_GB2312"/>
          <w:sz w:val="32"/>
          <w:szCs w:val="32"/>
        </w:rPr>
        <w:t>元、津贴补贴20.83</w:t>
      </w:r>
      <w:r>
        <w:rPr>
          <w:rFonts w:hint="eastAsia" w:ascii="仿宋_GB2312" w:hAnsi="仿宋_GB2312" w:eastAsia="仿宋_GB2312" w:cs="仿宋_GB2312"/>
          <w:sz w:val="32"/>
          <w:szCs w:val="32"/>
        </w:rPr>
        <w:t>万</w:t>
      </w:r>
      <w:r>
        <w:rPr>
          <w:rFonts w:hint="eastAsia" w:eastAsia="仿宋_GB2312" w:cs="仿宋_GB2312"/>
          <w:sz w:val="32"/>
          <w:szCs w:val="32"/>
        </w:rPr>
        <w:t>元、奖金20.74</w:t>
      </w:r>
      <w:r>
        <w:rPr>
          <w:rFonts w:hint="eastAsia" w:ascii="仿宋_GB2312" w:hAnsi="仿宋_GB2312" w:eastAsia="仿宋_GB2312" w:cs="仿宋_GB2312"/>
          <w:sz w:val="32"/>
          <w:szCs w:val="32"/>
        </w:rPr>
        <w:t>万</w:t>
      </w:r>
      <w:r>
        <w:rPr>
          <w:rFonts w:hint="eastAsia" w:eastAsia="仿宋_GB2312" w:cs="仿宋_GB2312"/>
          <w:sz w:val="32"/>
          <w:szCs w:val="32"/>
        </w:rPr>
        <w:t>元、伙食补助费</w:t>
      </w:r>
      <w:r>
        <w:rPr>
          <w:rFonts w:hint="eastAsia"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元、绩效工资41.64</w:t>
      </w:r>
      <w:r>
        <w:rPr>
          <w:rFonts w:hint="eastAsia" w:ascii="仿宋_GB2312" w:hAnsi="仿宋_GB2312" w:eastAsia="仿宋_GB2312" w:cs="仿宋_GB2312"/>
          <w:sz w:val="32"/>
          <w:szCs w:val="32"/>
        </w:rPr>
        <w:t>万</w:t>
      </w:r>
      <w:r>
        <w:rPr>
          <w:rFonts w:hint="eastAsia" w:eastAsia="仿宋_GB2312" w:cs="仿宋_GB2312"/>
          <w:sz w:val="32"/>
          <w:szCs w:val="32"/>
        </w:rPr>
        <w:t>元、机关事业单位基本养老保险缴费18.63</w:t>
      </w:r>
      <w:r>
        <w:rPr>
          <w:rFonts w:hint="eastAsia" w:ascii="仿宋_GB2312" w:hAnsi="仿宋_GB2312" w:eastAsia="仿宋_GB2312" w:cs="仿宋_GB2312"/>
          <w:sz w:val="32"/>
          <w:szCs w:val="32"/>
        </w:rPr>
        <w:t>万</w:t>
      </w:r>
      <w:r>
        <w:rPr>
          <w:rFonts w:hint="eastAsia" w:eastAsia="仿宋_GB2312" w:cs="仿宋_GB2312"/>
          <w:sz w:val="32"/>
          <w:szCs w:val="32"/>
        </w:rPr>
        <w:t>元、职业年金缴费9.31</w:t>
      </w:r>
      <w:r>
        <w:rPr>
          <w:rFonts w:hint="eastAsia" w:ascii="仿宋_GB2312" w:hAnsi="仿宋_GB2312" w:eastAsia="仿宋_GB2312" w:cs="仿宋_GB2312"/>
          <w:sz w:val="32"/>
          <w:szCs w:val="32"/>
        </w:rPr>
        <w:t>万</w:t>
      </w:r>
      <w:r>
        <w:rPr>
          <w:rFonts w:hint="eastAsia" w:eastAsia="仿宋_GB2312" w:cs="仿宋_GB2312"/>
          <w:sz w:val="32"/>
          <w:szCs w:val="32"/>
        </w:rPr>
        <w:t>元、职工基本医疗保险缴费10.52</w:t>
      </w:r>
      <w:r>
        <w:rPr>
          <w:rFonts w:hint="eastAsia" w:ascii="仿宋_GB2312" w:hAnsi="仿宋_GB2312" w:eastAsia="仿宋_GB2312" w:cs="仿宋_GB2312"/>
          <w:sz w:val="32"/>
          <w:szCs w:val="32"/>
        </w:rPr>
        <w:t>万</w:t>
      </w:r>
      <w:r>
        <w:rPr>
          <w:rFonts w:hint="eastAsia" w:eastAsia="仿宋_GB2312" w:cs="仿宋_GB2312"/>
          <w:sz w:val="32"/>
          <w:szCs w:val="32"/>
        </w:rPr>
        <w:t>元、其他社会保障缴费0.68</w:t>
      </w:r>
      <w:r>
        <w:rPr>
          <w:rFonts w:hint="eastAsia" w:ascii="仿宋_GB2312" w:hAnsi="仿宋_GB2312" w:eastAsia="仿宋_GB2312" w:cs="仿宋_GB2312"/>
          <w:sz w:val="32"/>
          <w:szCs w:val="32"/>
        </w:rPr>
        <w:t>万</w:t>
      </w:r>
      <w:r>
        <w:rPr>
          <w:rFonts w:hint="eastAsia" w:eastAsia="仿宋_GB2312" w:cs="仿宋_GB2312"/>
          <w:sz w:val="32"/>
          <w:szCs w:val="32"/>
        </w:rPr>
        <w:t>元、公务员医疗补助缴费6.43</w:t>
      </w:r>
      <w:r>
        <w:rPr>
          <w:rFonts w:hint="eastAsia" w:ascii="仿宋_GB2312" w:hAnsi="仿宋_GB2312" w:eastAsia="仿宋_GB2312" w:cs="仿宋_GB2312"/>
          <w:sz w:val="32"/>
          <w:szCs w:val="32"/>
        </w:rPr>
        <w:t>万</w:t>
      </w:r>
      <w:r>
        <w:rPr>
          <w:rFonts w:hint="eastAsia" w:eastAsia="仿宋_GB2312" w:cs="仿宋_GB2312"/>
          <w:sz w:val="32"/>
          <w:szCs w:val="32"/>
        </w:rPr>
        <w:t>元、其他工资福利支出3.88</w:t>
      </w:r>
      <w:r>
        <w:rPr>
          <w:rFonts w:hint="eastAsia" w:ascii="仿宋_GB2312" w:hAnsi="仿宋_GB2312" w:eastAsia="仿宋_GB2312" w:cs="仿宋_GB2312"/>
          <w:sz w:val="32"/>
          <w:szCs w:val="32"/>
        </w:rPr>
        <w:t>万</w:t>
      </w:r>
      <w:r>
        <w:rPr>
          <w:rFonts w:hint="eastAsia" w:eastAsia="仿宋_GB2312" w:cs="仿宋_GB2312"/>
          <w:sz w:val="32"/>
          <w:szCs w:val="32"/>
        </w:rPr>
        <w:t>元、住房公积金14.73</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eastAsia="仿宋_GB2312" w:cs="仿宋_GB2312"/>
          <w:sz w:val="32"/>
          <w:szCs w:val="32"/>
        </w:rPr>
        <w:br w:type="textWrapping"/>
      </w:r>
      <w:r>
        <w:rPr>
          <w:rFonts w:hint="eastAsia" w:eastAsia="仿宋_GB2312" w:cs="仿宋_GB2312"/>
          <w:sz w:val="32"/>
          <w:szCs w:val="32"/>
          <w:lang w:val="en-US" w:eastAsia="zh-CN"/>
        </w:rPr>
        <w:t xml:space="preserve">    </w:t>
      </w:r>
      <w:r>
        <w:rPr>
          <w:rFonts w:hint="eastAsia" w:eastAsia="仿宋_GB2312" w:cs="仿宋_GB2312"/>
          <w:sz w:val="32"/>
          <w:szCs w:val="32"/>
        </w:rPr>
        <w:t>公用经费</w:t>
      </w:r>
      <w:r>
        <w:rPr>
          <w:rFonts w:ascii="仿宋_GB2312" w:hAnsi="仿宋_GB2312" w:eastAsia="仿宋_GB2312" w:cs="仿宋_GB2312"/>
          <w:sz w:val="32"/>
          <w:szCs w:val="32"/>
        </w:rPr>
        <w:t>15.42</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元，主要包括：办公费5.41</w:t>
      </w:r>
      <w:r>
        <w:rPr>
          <w:rFonts w:hint="eastAsia" w:ascii="仿宋_GB2312" w:hAnsi="仿宋_GB2312" w:eastAsia="仿宋_GB2312" w:cs="仿宋_GB2312"/>
          <w:sz w:val="32"/>
          <w:szCs w:val="32"/>
        </w:rPr>
        <w:t>万</w:t>
      </w:r>
      <w:r>
        <w:rPr>
          <w:rFonts w:hint="eastAsia" w:eastAsia="仿宋_GB2312" w:cs="仿宋_GB2312"/>
          <w:sz w:val="32"/>
          <w:szCs w:val="32"/>
        </w:rPr>
        <w:t>元、印刷费、咨询费、手续费、水费、电费、邮电费、取暖费、物业管理费、差旅费4.22</w:t>
      </w:r>
      <w:r>
        <w:rPr>
          <w:rFonts w:hint="eastAsia" w:ascii="仿宋_GB2312" w:hAnsi="仿宋_GB2312" w:eastAsia="仿宋_GB2312" w:cs="仿宋_GB2312"/>
          <w:sz w:val="32"/>
          <w:szCs w:val="32"/>
        </w:rPr>
        <w:t>万</w:t>
      </w:r>
      <w:r>
        <w:rPr>
          <w:rFonts w:hint="eastAsia" w:eastAsia="仿宋_GB2312" w:cs="仿宋_GB2312"/>
          <w:sz w:val="32"/>
          <w:szCs w:val="32"/>
        </w:rPr>
        <w:t>元、因公出国（境）费用、维修（护）费、租赁费、会议费、培训费、公务接待费、劳务费、委托业务费、工会经费2.49</w:t>
      </w:r>
      <w:r>
        <w:rPr>
          <w:rFonts w:hint="eastAsia" w:ascii="仿宋_GB2312" w:hAnsi="仿宋_GB2312" w:eastAsia="仿宋_GB2312" w:cs="仿宋_GB2312"/>
          <w:sz w:val="32"/>
          <w:szCs w:val="32"/>
        </w:rPr>
        <w:t>万</w:t>
      </w:r>
      <w:r>
        <w:rPr>
          <w:rFonts w:hint="eastAsia" w:eastAsia="仿宋_GB2312" w:cs="仿宋_GB2312"/>
          <w:sz w:val="32"/>
          <w:szCs w:val="32"/>
        </w:rPr>
        <w:t>元、福利费、公务用车运行维护费、其他交通费3.30</w:t>
      </w:r>
      <w:r>
        <w:rPr>
          <w:rFonts w:hint="eastAsia" w:ascii="仿宋_GB2312" w:hAnsi="仿宋_GB2312" w:eastAsia="仿宋_GB2312" w:cs="仿宋_GB2312"/>
          <w:sz w:val="32"/>
          <w:szCs w:val="32"/>
        </w:rPr>
        <w:t>万</w:t>
      </w:r>
      <w:r>
        <w:rPr>
          <w:rFonts w:hint="eastAsia" w:eastAsia="仿宋_GB2312" w:cs="仿宋_GB2312"/>
          <w:sz w:val="32"/>
          <w:szCs w:val="32"/>
        </w:rPr>
        <w:t>元、税金及附加费用、其他商品和服务支出、办公设备购置、专用设备购置、信息网络及软件购置更新、其他资本性支出等。</w:t>
      </w:r>
    </w:p>
    <w:p>
      <w:pPr>
        <w:spacing w:line="600" w:lineRule="exact"/>
        <w:ind w:firstLine="640"/>
        <w:rPr>
          <w:rFonts w:eastAsia="仿宋_GB2312" w:cs="仿宋_GB2312"/>
          <w:sz w:val="32"/>
          <w:szCs w:val="32"/>
        </w:rPr>
      </w:pPr>
    </w:p>
    <w:p>
      <w:pPr>
        <w:spacing w:line="600" w:lineRule="exact"/>
        <w:ind w:firstLine="640"/>
        <w:outlineLvl w:val="1"/>
        <w:rPr>
          <w:rStyle w:val="20"/>
          <w:rFonts w:ascii="Times New Roman" w:hAnsi="Times New Roman" w:eastAsia="黑体"/>
          <w:b w:val="0"/>
        </w:rPr>
      </w:pPr>
      <w:bookmarkStart w:id="92" w:name="_Toc434651563_WPSOffice_Level2"/>
      <w:bookmarkStart w:id="93" w:name="_Toc15396609"/>
      <w:bookmarkStart w:id="94" w:name="_Toc15377215"/>
      <w:r>
        <w:rPr>
          <w:rFonts w:hint="eastAsia" w:eastAsia="黑体"/>
          <w:sz w:val="32"/>
          <w:szCs w:val="32"/>
        </w:rPr>
        <w:t>七、</w:t>
      </w:r>
      <w:r>
        <w:rPr>
          <w:rStyle w:val="20"/>
          <w:rFonts w:hint="eastAsia" w:ascii="Times New Roman" w:hAnsi="Times New Roman" w:eastAsia="黑体"/>
          <w:b w:val="0"/>
        </w:rPr>
        <w:t>财政拨款</w:t>
      </w:r>
      <w:r>
        <w:rPr>
          <w:rStyle w:val="20"/>
          <w:rFonts w:hint="eastAsia" w:ascii="Times New Roman" w:hAnsi="Times New Roman" w:eastAsia="黑体"/>
        </w:rPr>
        <w:t>“</w:t>
      </w:r>
      <w:r>
        <w:rPr>
          <w:rStyle w:val="20"/>
          <w:rFonts w:hint="eastAsia" w:ascii="Times New Roman" w:hAnsi="Times New Roman" w:eastAsia="黑体"/>
          <w:b w:val="0"/>
        </w:rPr>
        <w:t>三公”经费支出决算情况说明</w:t>
      </w:r>
      <w:bookmarkEnd w:id="92"/>
      <w:bookmarkEnd w:id="93"/>
      <w:bookmarkEnd w:id="94"/>
    </w:p>
    <w:p>
      <w:pPr>
        <w:spacing w:line="600" w:lineRule="exact"/>
        <w:ind w:firstLine="642" w:firstLineChars="200"/>
        <w:outlineLvl w:val="2"/>
        <w:rPr>
          <w:rFonts w:eastAsia="楷体_GB2312" w:cs="楷体_GB2312"/>
          <w:b/>
          <w:sz w:val="32"/>
          <w:szCs w:val="32"/>
        </w:rPr>
      </w:pPr>
      <w:bookmarkStart w:id="95" w:name="_Toc1410241601_WPSOffice_Level3"/>
      <w:bookmarkStart w:id="96" w:name="_Toc1384101252_WPSOffice_Level3"/>
      <w:bookmarkStart w:id="97" w:name="_Toc579521360_WPSOffice_Level3"/>
      <w:bookmarkStart w:id="98" w:name="_Toc1536880368_WPSOffice_Level3"/>
      <w:bookmarkStart w:id="99" w:name="_Toc15377216"/>
      <w:bookmarkStart w:id="100" w:name="_Toc1492141814_WPSOffice_Level3"/>
      <w:r>
        <w:rPr>
          <w:rFonts w:hint="eastAsia" w:eastAsia="楷体_GB2312" w:cs="楷体_GB2312"/>
          <w:b/>
          <w:sz w:val="32"/>
          <w:szCs w:val="32"/>
        </w:rPr>
        <w:t>（一）“三公”经费财政拨款支出决算总体情况说明</w:t>
      </w:r>
      <w:bookmarkEnd w:id="95"/>
      <w:bookmarkEnd w:id="96"/>
      <w:bookmarkEnd w:id="97"/>
      <w:bookmarkEnd w:id="98"/>
      <w:bookmarkEnd w:id="99"/>
      <w:bookmarkEnd w:id="100"/>
    </w:p>
    <w:p>
      <w:pPr>
        <w:keepNext/>
        <w:keepLines/>
        <w:spacing w:line="576" w:lineRule="exact"/>
        <w:ind w:firstLine="640"/>
        <w:jc w:val="both"/>
        <w:rPr>
          <w:rFonts w:ascii="仿宋" w:hAnsi="仿宋" w:eastAsia="仿宋"/>
          <w:color w:val="auto"/>
          <w:sz w:val="32"/>
          <w:szCs w:val="32"/>
          <w:highlight w:val="none"/>
        </w:rPr>
      </w:pPr>
      <w:r>
        <w:rPr>
          <w:rFonts w:eastAsia="仿宋_GB2312" w:cs="仿宋_GB2312"/>
          <w:sz w:val="32"/>
          <w:szCs w:val="32"/>
        </w:rPr>
        <w:t>2024</w:t>
      </w:r>
      <w:r>
        <w:rPr>
          <w:rFonts w:hint="eastAsia" w:eastAsia="仿宋_GB2312" w:cs="仿宋_GB2312"/>
          <w:sz w:val="32"/>
          <w:szCs w:val="32"/>
        </w:rPr>
        <w:t>年度“三公”经费财政拨款支出决算为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w:t>
      </w:r>
      <w:r>
        <w:rPr>
          <w:rFonts w:hint="default" w:ascii="仿宋_GB2312" w:hAnsi="仿宋_GB2312" w:eastAsia="仿宋_GB2312"/>
          <w:color w:val="000000"/>
          <w:kern w:val="2"/>
          <w:sz w:val="32"/>
          <w:szCs w:val="24"/>
          <w:lang w:val="zh-CN"/>
        </w:rPr>
        <w:t>决算数</w:t>
      </w:r>
      <w:r>
        <w:rPr>
          <w:rFonts w:hint="default" w:ascii="仿宋_GB2312" w:hAnsi="仿宋_GB2312" w:eastAsia="仿宋_GB2312"/>
          <w:color w:val="000000"/>
          <w:kern w:val="2"/>
          <w:sz w:val="32"/>
          <w:szCs w:val="24"/>
          <w:highlight w:val="white"/>
          <w:lang w:val="en-US"/>
        </w:rPr>
        <w:t>与预算数持平</w:t>
      </w:r>
      <w:r>
        <w:rPr>
          <w:rFonts w:hint="default" w:ascii="仿宋_GB2312" w:hAnsi="仿宋_GB2312" w:eastAsia="仿宋_GB2312"/>
          <w:color w:val="000000"/>
          <w:kern w:val="2"/>
          <w:sz w:val="32"/>
          <w:szCs w:val="24"/>
          <w:lang w:val="zh-CN"/>
        </w:rPr>
        <w:t>的主要原因是无三公经费使用。</w:t>
      </w:r>
    </w:p>
    <w:p>
      <w:pPr>
        <w:spacing w:line="600" w:lineRule="exact"/>
        <w:ind w:firstLine="642" w:firstLineChars="200"/>
        <w:outlineLvl w:val="2"/>
        <w:rPr>
          <w:rFonts w:eastAsia="楷体_GB2312" w:cs="楷体_GB2312"/>
          <w:b/>
          <w:sz w:val="32"/>
          <w:szCs w:val="32"/>
        </w:rPr>
      </w:pPr>
      <w:bookmarkStart w:id="101" w:name="_Toc524297482_WPSOffice_Level3"/>
      <w:bookmarkStart w:id="102" w:name="_Toc112568881_WPSOffice_Level3"/>
      <w:bookmarkStart w:id="103" w:name="_Toc1406937528_WPSOffice_Level3"/>
      <w:bookmarkStart w:id="104" w:name="_Toc15377217"/>
      <w:bookmarkStart w:id="105" w:name="_Toc191743461_WPSOffice_Level3"/>
      <w:bookmarkStart w:id="106" w:name="_Toc599729469_WPSOffice_Level3"/>
      <w:r>
        <w:rPr>
          <w:rFonts w:hint="eastAsia" w:eastAsia="楷体_GB2312" w:cs="楷体_GB2312"/>
          <w:b/>
          <w:sz w:val="32"/>
          <w:szCs w:val="32"/>
        </w:rPr>
        <w:t>（二）“三公”经费财政拨款支出决算具体情况说明</w:t>
      </w:r>
      <w:bookmarkEnd w:id="101"/>
      <w:bookmarkEnd w:id="102"/>
      <w:bookmarkEnd w:id="103"/>
      <w:bookmarkEnd w:id="104"/>
      <w:bookmarkEnd w:id="105"/>
      <w:bookmarkEnd w:id="106"/>
    </w:p>
    <w:p>
      <w:pPr>
        <w:spacing w:line="600" w:lineRule="exact"/>
        <w:ind w:firstLine="640"/>
        <w:rPr>
          <w:rFonts w:ascii="仿宋" w:hAnsi="仿宋" w:eastAsia="仿宋"/>
          <w:color w:val="auto"/>
          <w:sz w:val="32"/>
          <w:szCs w:val="32"/>
          <w:highlight w:val="none"/>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年度“三公”经费财政拨款支出决算中，</w:t>
      </w:r>
      <w:r>
        <w:rPr>
          <w:rFonts w:hint="eastAsia" w:ascii="仿宋" w:hAnsi="仿宋" w:eastAsia="仿宋"/>
          <w:color w:val="auto"/>
          <w:sz w:val="32"/>
          <w:szCs w:val="32"/>
          <w:highlight w:val="none"/>
        </w:rPr>
        <w:t>因公出国（境）费支出决算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eastAsia="仿宋_GB2312" w:cs="仿宋_GB2312"/>
          <w:b/>
          <w:bCs/>
          <w:sz w:val="32"/>
          <w:szCs w:val="32"/>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无三公经费</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eastAsia="仿宋_GB2312" w:cs="仿宋_GB2312"/>
          <w:b/>
          <w:bCs/>
          <w:sz w:val="32"/>
          <w:szCs w:val="32"/>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无三公经费</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eastAsia="仿宋_GB2312" w:cs="仿宋_GB2312"/>
          <w:b/>
          <w:bCs/>
          <w:sz w:val="32"/>
          <w:szCs w:val="32"/>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无三公经费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bookmarkStart w:id="107" w:name="_Toc15377218"/>
      <w:bookmarkStart w:id="108" w:name="_Toc15396610"/>
    </w:p>
    <w:p>
      <w:pPr>
        <w:spacing w:line="600" w:lineRule="exact"/>
        <w:ind w:firstLine="640"/>
        <w:outlineLvl w:val="1"/>
        <w:rPr>
          <w:rStyle w:val="20"/>
          <w:rFonts w:ascii="Times New Roman" w:hAnsi="Times New Roman" w:eastAsia="黑体"/>
        </w:rPr>
      </w:pPr>
      <w:bookmarkStart w:id="109" w:name="_Toc1856751604_WPSOffice_Level2"/>
      <w:r>
        <w:rPr>
          <w:rFonts w:hint="eastAsia" w:eastAsia="黑体"/>
          <w:sz w:val="32"/>
          <w:szCs w:val="32"/>
        </w:rPr>
        <w:t>八、</w:t>
      </w:r>
      <w:r>
        <w:rPr>
          <w:rStyle w:val="20"/>
          <w:rFonts w:hint="eastAsia" w:ascii="Times New Roman" w:hAnsi="Times New Roman" w:eastAsia="黑体"/>
          <w:b w:val="0"/>
        </w:rPr>
        <w:t>政府性基金预算支出决算情况说明</w:t>
      </w:r>
      <w:bookmarkEnd w:id="107"/>
      <w:bookmarkEnd w:id="108"/>
      <w:bookmarkEnd w:id="109"/>
    </w:p>
    <w:p>
      <w:pPr>
        <w:spacing w:line="600" w:lineRule="exact"/>
        <w:ind w:firstLine="640"/>
        <w:rPr>
          <w:rFonts w:hint="eastAsia" w:eastAsia="仿宋_GB2312" w:cs="仿宋_GB2312"/>
          <w:sz w:val="32"/>
          <w:szCs w:val="32"/>
          <w:lang w:eastAsia="zh-CN"/>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年度政府性基金预算财政拨款支出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年度相比，政府性基金预算财政拨款支出增加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无</w:t>
      </w:r>
      <w:r>
        <w:rPr>
          <w:rFonts w:hint="eastAsia" w:ascii="仿宋_GB2312" w:hAnsi="仿宋_GB2312" w:eastAsia="仿宋_GB2312" w:cs="仿宋_GB2312"/>
          <w:sz w:val="32"/>
          <w:szCs w:val="32"/>
        </w:rPr>
        <w:t>政府性基金预算财政拨款支出</w:t>
      </w:r>
      <w:r>
        <w:rPr>
          <w:rFonts w:hint="eastAsia" w:eastAsia="仿宋_GB2312" w:cs="仿宋_GB2312"/>
          <w:sz w:val="32"/>
          <w:szCs w:val="32"/>
        </w:rPr>
        <w:t>。</w:t>
      </w:r>
    </w:p>
    <w:p>
      <w:pPr>
        <w:spacing w:line="600" w:lineRule="exact"/>
        <w:ind w:left="630"/>
        <w:outlineLvl w:val="1"/>
        <w:rPr>
          <w:rStyle w:val="20"/>
          <w:rFonts w:ascii="Times New Roman" w:hAnsi="Times New Roman" w:eastAsia="黑体"/>
          <w:b w:val="0"/>
        </w:rPr>
      </w:pPr>
      <w:bookmarkStart w:id="110" w:name="_Toc15396611"/>
      <w:bookmarkStart w:id="111" w:name="_Toc147227562_WPSOffice_Level2"/>
      <w:bookmarkStart w:id="112" w:name="_Toc15377219"/>
      <w:r>
        <w:rPr>
          <w:rStyle w:val="20"/>
          <w:rFonts w:hint="eastAsia" w:ascii="Times New Roman" w:hAnsi="Times New Roman" w:eastAsia="黑体"/>
          <w:b w:val="0"/>
        </w:rPr>
        <w:t>九、国有资本经营预算支出决算情况说明</w:t>
      </w:r>
      <w:bookmarkEnd w:id="110"/>
      <w:bookmarkEnd w:id="111"/>
      <w:bookmarkEnd w:id="112"/>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年度国有资本经营预算财政拨款支出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年度相比，国有资本经营预算财政拨款支出</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无</w:t>
      </w:r>
      <w:r>
        <w:rPr>
          <w:rFonts w:hint="eastAsia" w:eastAsia="仿宋_GB2312" w:cs="仿宋_GB2312"/>
          <w:sz w:val="32"/>
          <w:szCs w:val="32"/>
        </w:rPr>
        <w:t>国有资本经营预算财政拨款支出。</w:t>
      </w:r>
    </w:p>
    <w:p>
      <w:pPr>
        <w:spacing w:line="600" w:lineRule="exact"/>
        <w:ind w:left="630"/>
        <w:outlineLvl w:val="1"/>
        <w:rPr>
          <w:rStyle w:val="20"/>
          <w:rFonts w:ascii="Times New Roman" w:hAnsi="Times New Roman" w:eastAsia="黑体"/>
          <w:b w:val="0"/>
        </w:rPr>
      </w:pPr>
      <w:bookmarkStart w:id="113" w:name="_Toc15377221"/>
      <w:bookmarkStart w:id="114" w:name="_Toc1189183675_WPSOffice_Level2"/>
      <w:bookmarkStart w:id="115" w:name="_Toc15396612"/>
      <w:r>
        <w:rPr>
          <w:rStyle w:val="20"/>
          <w:rFonts w:hint="eastAsia" w:ascii="Times New Roman" w:hAnsi="Times New Roman" w:eastAsia="黑体"/>
          <w:b w:val="0"/>
        </w:rPr>
        <w:t>十、其他重要事项的情况说明</w:t>
      </w:r>
      <w:bookmarkEnd w:id="113"/>
      <w:bookmarkEnd w:id="114"/>
      <w:bookmarkEnd w:id="115"/>
    </w:p>
    <w:p>
      <w:pPr>
        <w:spacing w:line="600" w:lineRule="exact"/>
        <w:ind w:firstLine="642" w:firstLineChars="200"/>
        <w:outlineLvl w:val="2"/>
        <w:rPr>
          <w:rFonts w:eastAsia="楷体_GB2312" w:cs="楷体_GB2312"/>
          <w:b/>
          <w:sz w:val="32"/>
          <w:szCs w:val="32"/>
        </w:rPr>
      </w:pPr>
      <w:bookmarkStart w:id="116" w:name="_Toc1687310492_WPSOffice_Level3"/>
      <w:bookmarkStart w:id="117" w:name="_Toc15377222"/>
      <w:bookmarkStart w:id="118" w:name="_Toc1875070054_WPSOffice_Level3"/>
      <w:bookmarkStart w:id="119" w:name="_Toc1167827377_WPSOffice_Level3"/>
      <w:bookmarkStart w:id="120" w:name="_Toc599417758_WPSOffice_Level3"/>
      <w:bookmarkStart w:id="121" w:name="_Toc988926580_WPSOffice_Level3"/>
      <w:r>
        <w:rPr>
          <w:rFonts w:hint="eastAsia" w:eastAsia="楷体_GB2312" w:cs="楷体_GB2312"/>
          <w:b/>
          <w:sz w:val="32"/>
          <w:szCs w:val="32"/>
        </w:rPr>
        <w:t>（一）机关运行经费支出情况</w:t>
      </w:r>
      <w:bookmarkEnd w:id="116"/>
      <w:bookmarkEnd w:id="117"/>
      <w:bookmarkEnd w:id="118"/>
      <w:bookmarkEnd w:id="119"/>
      <w:bookmarkEnd w:id="120"/>
      <w:bookmarkEnd w:id="121"/>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，四川省攀枝花钒钛高新技术产业开发区财政金融局机关运行经费支出</w:t>
      </w:r>
      <w:r>
        <w:rPr>
          <w:rFonts w:ascii="仿宋_GB2312" w:hAnsi="仿宋_GB2312" w:eastAsia="仿宋_GB2312" w:cs="仿宋_GB2312"/>
          <w:sz w:val="32"/>
          <w:szCs w:val="32"/>
        </w:rPr>
        <w:t>15.42</w:t>
      </w:r>
      <w:r>
        <w:rPr>
          <w:rFonts w:hint="eastAsia" w:ascii="仿宋_GB2312" w:hAnsi="仿宋_GB2312" w:eastAsia="仿宋_GB2312" w:cs="仿宋_GB2312"/>
          <w:sz w:val="32"/>
          <w:szCs w:val="32"/>
        </w:rPr>
        <w:t>万</w:t>
      </w:r>
      <w:r>
        <w:rPr>
          <w:rFonts w:hint="eastAsia" w:eastAsia="仿宋_GB2312" w:cs="仿宋_GB2312"/>
          <w:sz w:val="32"/>
          <w:szCs w:val="32"/>
        </w:rPr>
        <w:t>元，比</w:t>
      </w:r>
      <w:r>
        <w:rPr>
          <w:rFonts w:eastAsia="仿宋_GB2312" w:cs="仿宋_GB2312"/>
          <w:sz w:val="32"/>
          <w:szCs w:val="32"/>
        </w:rPr>
        <w:t>2023</w:t>
      </w:r>
      <w:r>
        <w:rPr>
          <w:rFonts w:hint="eastAsia" w:eastAsia="仿宋_GB2312" w:cs="仿宋_GB2312"/>
          <w:sz w:val="32"/>
          <w:szCs w:val="32"/>
        </w:rPr>
        <w:t>年度减少</w:t>
      </w:r>
      <w:r>
        <w:rPr>
          <w:rFonts w:hint="eastAsia" w:eastAsia="仿宋_GB2312" w:cs="仿宋_GB2312"/>
          <w:sz w:val="32"/>
          <w:szCs w:val="32"/>
          <w:lang w:val="en-US" w:eastAsia="zh-CN"/>
        </w:rPr>
        <w:t>3.22</w:t>
      </w:r>
      <w:r>
        <w:rPr>
          <w:rFonts w:hint="eastAsia" w:eastAsia="仿宋_GB2312" w:cs="仿宋_GB2312"/>
          <w:sz w:val="32"/>
          <w:szCs w:val="32"/>
        </w:rPr>
        <w:t>万元，下降</w:t>
      </w:r>
      <w:r>
        <w:rPr>
          <w:rFonts w:hint="eastAsia" w:eastAsia="仿宋_GB2312" w:cs="仿宋_GB2312"/>
          <w:sz w:val="32"/>
          <w:szCs w:val="32"/>
          <w:lang w:val="en-US" w:eastAsia="zh-CN"/>
        </w:rPr>
        <w:t>17.27</w:t>
      </w:r>
      <w:r>
        <w:rPr>
          <w:rFonts w:eastAsia="仿宋_GB2312" w:cs="仿宋_GB2312"/>
          <w:sz w:val="32"/>
          <w:szCs w:val="32"/>
        </w:rPr>
        <w:t>%</w:t>
      </w:r>
      <w:r>
        <w:rPr>
          <w:rFonts w:hint="eastAsia" w:eastAsia="仿宋_GB2312" w:cs="仿宋_GB2312"/>
          <w:sz w:val="32"/>
          <w:szCs w:val="32"/>
        </w:rPr>
        <w:t>。主要原因是</w:t>
      </w:r>
      <w:r>
        <w:rPr>
          <w:rFonts w:hint="eastAsia" w:eastAsia="仿宋_GB2312" w:cs="仿宋_GB2312"/>
          <w:sz w:val="32"/>
          <w:szCs w:val="32"/>
          <w:lang w:val="en-US" w:eastAsia="zh-CN"/>
        </w:rPr>
        <w:t>2023年有</w:t>
      </w:r>
      <w:r>
        <w:rPr>
          <w:rFonts w:hint="eastAsia" w:ascii="仿宋_GB2312" w:eastAsia="仿宋_GB2312"/>
          <w:color w:val="auto"/>
          <w:sz w:val="32"/>
          <w:szCs w:val="32"/>
          <w:highlight w:val="none"/>
          <w:lang w:eastAsia="zh-CN"/>
        </w:rPr>
        <w:t>人员增加办公经费增加</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bookmarkStart w:id="122" w:name="_Toc628668842_WPSOffice_Level3"/>
      <w:bookmarkStart w:id="123" w:name="_Toc1572599885_WPSOffice_Level3"/>
      <w:bookmarkStart w:id="124" w:name="_Toc543914383_WPSOffice_Level3"/>
      <w:bookmarkStart w:id="125" w:name="_Toc537428643_WPSOffice_Level3"/>
      <w:bookmarkStart w:id="126" w:name="_Toc15377223"/>
      <w:bookmarkStart w:id="127" w:name="_Toc1326238755_WPSOffice_Level3"/>
      <w:r>
        <w:rPr>
          <w:rFonts w:hint="eastAsia" w:eastAsia="楷体_GB2312" w:cs="楷体_GB2312"/>
          <w:b/>
          <w:sz w:val="32"/>
          <w:szCs w:val="32"/>
        </w:rPr>
        <w:t>（二）政府采购支出情况</w:t>
      </w:r>
      <w:bookmarkEnd w:id="122"/>
      <w:bookmarkEnd w:id="123"/>
      <w:bookmarkEnd w:id="124"/>
      <w:bookmarkEnd w:id="125"/>
      <w:bookmarkEnd w:id="126"/>
      <w:bookmarkEnd w:id="127"/>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年度，四川省攀枝花钒钛高新技术产业开发区财政金融局政府采购支出总额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128" w:name="_Toc1874952527_WPSOffice_Level3"/>
      <w:bookmarkStart w:id="129" w:name="_Toc917168644_WPSOffice_Level3"/>
      <w:bookmarkStart w:id="130" w:name="_Toc1956846812_WPSOffice_Level3"/>
      <w:bookmarkStart w:id="131" w:name="_Toc15377224"/>
      <w:bookmarkStart w:id="132" w:name="_Toc778461523_WPSOffice_Level3"/>
      <w:bookmarkStart w:id="133" w:name="_Toc1052861492_WPSOffice_Level3"/>
      <w:r>
        <w:rPr>
          <w:rFonts w:hint="eastAsia" w:eastAsia="楷体_GB2312" w:cs="楷体_GB2312"/>
          <w:b/>
          <w:sz w:val="32"/>
          <w:szCs w:val="32"/>
        </w:rPr>
        <w:t>（三）国有资产占有使用情况</w:t>
      </w:r>
      <w:bookmarkEnd w:id="128"/>
      <w:bookmarkEnd w:id="129"/>
      <w:bookmarkEnd w:id="130"/>
      <w:bookmarkEnd w:id="131"/>
      <w:bookmarkEnd w:id="132"/>
      <w:bookmarkEnd w:id="13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日，四川省攀枝花钒钛高新技术产业开发区财政金融局共有车辆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辆，其中：主要负责人用车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万元（含）以上设备（不含车辆）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134" w:name="_Toc809470194_WPSOffice_Level3"/>
      <w:bookmarkStart w:id="135" w:name="_Toc491026866_WPSOffice_Level3"/>
      <w:bookmarkStart w:id="136" w:name="_Toc1590845520_WPSOffice_Level3"/>
      <w:bookmarkStart w:id="137" w:name="_Toc861765280_WPSOffice_Level3"/>
      <w:bookmarkStart w:id="138" w:name="_Toc1566978808_WPSOffice_Level3"/>
      <w:r>
        <w:rPr>
          <w:rFonts w:hint="eastAsia" w:eastAsia="楷体_GB2312" w:cs="楷体_GB2312"/>
          <w:b/>
          <w:sz w:val="32"/>
          <w:szCs w:val="32"/>
        </w:rPr>
        <w:t>（四）预算绩效管理情况</w:t>
      </w:r>
      <w:bookmarkEnd w:id="134"/>
      <w:bookmarkEnd w:id="135"/>
      <w:bookmarkEnd w:id="136"/>
      <w:bookmarkEnd w:id="137"/>
      <w:bookmarkEnd w:id="138"/>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钒钛高新区财政金融局</w:t>
      </w:r>
      <w:r>
        <w:rPr>
          <w:rFonts w:hint="eastAsia" w:eastAsia="仿宋_GB2312" w:cs="仿宋_GB2312"/>
          <w:sz w:val="32"/>
          <w:szCs w:val="32"/>
        </w:rPr>
        <w:t>在</w:t>
      </w:r>
      <w:r>
        <w:rPr>
          <w:rFonts w:eastAsia="仿宋_GB2312" w:cs="仿宋_GB2312"/>
          <w:sz w:val="32"/>
          <w:szCs w:val="32"/>
        </w:rPr>
        <w:t>2024</w:t>
      </w:r>
      <w:r>
        <w:rPr>
          <w:rFonts w:hint="eastAsia" w:eastAsia="仿宋_GB2312" w:cs="仿宋_GB2312"/>
          <w:sz w:val="32"/>
          <w:szCs w:val="32"/>
        </w:rPr>
        <w:t>年度预算编制阶段，组织对财政国库业务</w:t>
      </w:r>
      <w:r>
        <w:rPr>
          <w:rFonts w:hint="eastAsia" w:ascii="仿宋_GB2312" w:hAnsi="仿宋_GB2312" w:eastAsia="仿宋_GB2312" w:cs="仿宋_GB2312"/>
          <w:sz w:val="32"/>
          <w:szCs w:val="32"/>
        </w:rPr>
        <w:t>、信息化建设、财政委托业务支出、其他财政事务支出</w:t>
      </w:r>
      <w:r>
        <w:rPr>
          <w:rFonts w:hint="eastAsia" w:ascii="仿宋_GB2312" w:hAnsi="仿宋_GB2312" w:eastAsia="仿宋_GB2312" w:cs="仿宋_GB2312"/>
          <w:sz w:val="32"/>
          <w:szCs w:val="32"/>
          <w:lang w:val="en-US" w:eastAsia="zh-CN"/>
        </w:rPr>
        <w:t>4</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4</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4</w:t>
      </w:r>
      <w:r>
        <w:rPr>
          <w:rFonts w:hint="eastAsia" w:eastAsia="仿宋_GB2312" w:cs="仿宋_GB2312"/>
          <w:sz w:val="32"/>
          <w:szCs w:val="32"/>
        </w:rPr>
        <w:t>个项目开展绩效监控。</w:t>
      </w:r>
    </w:p>
    <w:p>
      <w:pPr>
        <w:spacing w:line="600" w:lineRule="exact"/>
        <w:ind w:firstLine="640"/>
        <w:rPr>
          <w:rFonts w:eastAsia="仿宋_GB2312" w:cs="仿宋_GB2312"/>
          <w:sz w:val="32"/>
          <w:szCs w:val="32"/>
        </w:rPr>
      </w:pPr>
      <w:r>
        <w:rPr>
          <w:rFonts w:hint="eastAsia" w:eastAsia="仿宋_GB2312" w:cs="仿宋_GB2312"/>
          <w:sz w:val="32"/>
          <w:szCs w:val="32"/>
        </w:rPr>
        <w:t>组织对</w:t>
      </w:r>
      <w:r>
        <w:rPr>
          <w:rFonts w:eastAsia="仿宋_GB2312" w:cs="仿宋_GB2312"/>
          <w:sz w:val="32"/>
          <w:szCs w:val="32"/>
        </w:rPr>
        <w:t>2024</w:t>
      </w:r>
      <w:r>
        <w:rPr>
          <w:rFonts w:hint="eastAsia" w:eastAsia="仿宋_GB2312" w:cs="仿宋_GB2312"/>
          <w:sz w:val="32"/>
          <w:szCs w:val="32"/>
        </w:rPr>
        <w:t>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钒钛高新区财政金融局单位</w:t>
      </w:r>
      <w:r>
        <w:rPr>
          <w:rFonts w:hint="eastAsia" w:eastAsia="仿宋_GB2312" w:cs="仿宋_GB2312"/>
          <w:sz w:val="32"/>
          <w:szCs w:val="32"/>
        </w:rPr>
        <w:t>整体（含</w:t>
      </w:r>
      <w:r>
        <w:rPr>
          <w:rFonts w:hint="eastAsia" w:eastAsia="仿宋_GB2312" w:cs="仿宋_GB2312"/>
          <w:sz w:val="32"/>
          <w:szCs w:val="32"/>
          <w:lang w:eastAsia="zh-CN"/>
        </w:rPr>
        <w:t>单位</w:t>
      </w:r>
      <w:r>
        <w:rPr>
          <w:rFonts w:hint="eastAsia" w:eastAsia="仿宋_GB2312" w:cs="仿宋_GB2312"/>
          <w:sz w:val="32"/>
          <w:szCs w:val="32"/>
        </w:rPr>
        <w:t>预算项目）绩效自评报告、财政国库业务</w:t>
      </w:r>
      <w:r>
        <w:rPr>
          <w:rFonts w:hint="eastAsia" w:ascii="仿宋_GB2312" w:hAnsi="仿宋_GB2312" w:eastAsia="仿宋_GB2312" w:cs="仿宋_GB2312"/>
          <w:sz w:val="32"/>
          <w:szCs w:val="32"/>
        </w:rPr>
        <w:t>、信息化建设、财政委托业务支出、其他财政事务支出</w:t>
      </w:r>
      <w:r>
        <w:rPr>
          <w:rFonts w:hint="eastAsia" w:eastAsia="仿宋_GB2312" w:cs="仿宋_GB2312"/>
          <w:sz w:val="32"/>
          <w:szCs w:val="32"/>
        </w:rPr>
        <w:t>等专项预算项目绩效自评报告，其中，</w:t>
      </w:r>
      <w:r>
        <w:rPr>
          <w:rFonts w:hint="eastAsia" w:eastAsia="仿宋_GB2312" w:cs="仿宋_GB2312"/>
          <w:sz w:val="32"/>
          <w:szCs w:val="32"/>
          <w:lang w:eastAsia="zh-CN"/>
        </w:rPr>
        <w:t>钒钛高新区财政金融局单位</w:t>
      </w:r>
      <w:r>
        <w:rPr>
          <w:rFonts w:hint="eastAsia" w:eastAsia="仿宋_GB2312" w:cs="仿宋_GB2312"/>
          <w:sz w:val="32"/>
          <w:szCs w:val="32"/>
        </w:rPr>
        <w:t>整体（含</w:t>
      </w:r>
      <w:r>
        <w:rPr>
          <w:rFonts w:hint="eastAsia" w:eastAsia="仿宋_GB2312" w:cs="仿宋_GB2312"/>
          <w:sz w:val="32"/>
          <w:szCs w:val="32"/>
          <w:lang w:eastAsia="zh-CN"/>
        </w:rPr>
        <w:t>单位</w:t>
      </w:r>
      <w:r>
        <w:rPr>
          <w:rFonts w:hint="eastAsia" w:eastAsia="仿宋_GB2312" w:cs="仿宋_GB2312"/>
          <w:sz w:val="32"/>
          <w:szCs w:val="32"/>
        </w:rPr>
        <w:t>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优秀</w:t>
      </w:r>
      <w:r>
        <w:rPr>
          <w:rFonts w:hint="eastAsia" w:eastAsia="仿宋_GB2312" w:cs="仿宋_GB2312"/>
          <w:sz w:val="32"/>
          <w:szCs w:val="32"/>
        </w:rPr>
        <w:t>；财政国库业务</w:t>
      </w:r>
      <w:r>
        <w:rPr>
          <w:rFonts w:hint="eastAsia" w:ascii="仿宋_GB2312" w:hAnsi="仿宋_GB2312" w:eastAsia="仿宋_GB2312" w:cs="仿宋_GB2312"/>
          <w:sz w:val="32"/>
          <w:szCs w:val="32"/>
        </w:rPr>
        <w:t>、信息化建设、财政委托业务支出、其他财政事务支出</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优秀</w:t>
      </w:r>
      <w:r>
        <w:rPr>
          <w:rFonts w:hint="eastAsia" w:eastAsia="仿宋_GB2312" w:cs="仿宋_GB2312"/>
          <w:sz w:val="32"/>
          <w:szCs w:val="32"/>
        </w:rPr>
        <w:t>。绩效自评报告详见附件。</w:t>
      </w: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139" w:name="_Toc257151274_WPSOffice_Level1"/>
      <w:bookmarkStart w:id="140" w:name="_Toc15396613"/>
      <w:bookmarkStart w:id="141" w:name="_Toc15377225"/>
      <w:r>
        <w:rPr>
          <w:rFonts w:hint="eastAsia" w:eastAsia="黑体"/>
          <w:sz w:val="44"/>
          <w:szCs w:val="44"/>
        </w:rPr>
        <w:t>第三部分名词解释</w:t>
      </w:r>
      <w:bookmarkEnd w:id="139"/>
      <w:bookmarkEnd w:id="140"/>
      <w:bookmarkEnd w:id="141"/>
    </w:p>
    <w:p>
      <w:pPr>
        <w:spacing w:line="600" w:lineRule="exact"/>
        <w:jc w:val="left"/>
        <w:rPr>
          <w:b/>
          <w:sz w:val="44"/>
          <w:szCs w:val="44"/>
        </w:rPr>
      </w:pPr>
    </w:p>
    <w:p>
      <w:pPr>
        <w:spacing w:line="576" w:lineRule="exact"/>
        <w:ind w:firstLine="640"/>
        <w:rPr>
          <w:rFonts w:hint="default" w:ascii="仿宋_GB2312" w:hAnsi="仿宋_GB2312" w:eastAsia="仿宋_GB2312"/>
          <w:color w:val="000000"/>
          <w:sz w:val="32"/>
          <w:szCs w:val="24"/>
          <w:lang w:val="en-US"/>
        </w:rPr>
      </w:pPr>
      <w:bookmarkStart w:id="142" w:name="_Toc15377226"/>
      <w:r>
        <w:rPr>
          <w:rFonts w:hint="default" w:ascii="仿宋_GB2312" w:hAnsi="仿宋_GB2312" w:eastAsia="仿宋_GB2312"/>
          <w:color w:val="000000"/>
          <w:sz w:val="32"/>
          <w:szCs w:val="24"/>
          <w:lang w:val="en-US"/>
        </w:rPr>
        <w:t>1.财政拨款收入：指单位从同级财政</w:t>
      </w:r>
      <w:r>
        <w:rPr>
          <w:rFonts w:hint="eastAsia" w:ascii="仿宋_GB2312" w:hAnsi="仿宋_GB2312" w:eastAsia="仿宋_GB2312"/>
          <w:color w:val="000000"/>
          <w:sz w:val="32"/>
          <w:szCs w:val="24"/>
          <w:lang w:val="en-US" w:eastAsia="zh-CN"/>
        </w:rPr>
        <w:t>单位</w:t>
      </w:r>
      <w:r>
        <w:rPr>
          <w:rFonts w:hint="default" w:ascii="仿宋_GB2312" w:hAnsi="仿宋_GB2312" w:eastAsia="仿宋_GB2312"/>
          <w:color w:val="000000"/>
          <w:sz w:val="32"/>
          <w:szCs w:val="24"/>
          <w:lang w:val="en-US"/>
        </w:rPr>
        <w:t>取得的财政预算资金。</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2.事业收入：指事业单位开展专业业务活动及辅助活动取得的收入。</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3.经营收入：指事业单位在专业业务活动及其辅助活动之外开展非独立核算经营活动取得的收入。</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4.其他收入：指单位取得的除上述收入以外的各项收入。</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 xml:space="preserve">5.使用非财政拨款结余：指事业单位使用以前年度积累的非财政拨款结余弥补当年收支差额的金额。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 xml:space="preserve">6.年初结转和结余：指以前年度尚未完成、结转到本年按有关规定继续使用的资金。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7.结余分配：指事业单位按照会计制度规定缴纳的所得税、提取的专用结余以及转入非财政拨款结余的金额等。</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8.年末结转和结余：指单位按有关规定结转到下年或以后年度继续使用的资金。</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9、一般公共服务：反映政府提供一般公共服务的支出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10、社会保障和就业支出：反映政府在社会保障与就业方面的支出。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11、国土海洋气象等支出：反映政府用于国土资源、海洋、测绘、地震、气象等公益服务事业方面的支出。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12、机关事业单位基本养老保险支出：反映机关事业单位实施养老保险制度由单位缴纳的基本养老保险支出。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13、其他社会保障和就业支出：反映其他用于其他社会保障和就业方面的支出。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14、住房公积金支出：反映机关事业单位按人力资源和社会保障部，财政部规定的基本工资和津贴补贴以及规定比例为职工缴纳的住房公积金。</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15、事业运行：反映机关事业单位的基本支出，不包括行政单位（包括实行公务员管理的事业单位）后勤服务中心，医务室等附属事业单位。</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16、机关事业单位职业年金保险支出：反映机关事业单位实施养老保险制度由单位缴纳的职业年金保险支出。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17、基本支出：指为保障机构正常运转、完成日常工作任务而发生的人员支出和公用支出。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 xml:space="preserve">18、项目支出：指在基本支出之外为完成特定行政任务和事业发展目标所发生的支出。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19、经营支出：指事业单位在专业业务活动及其辅助活动之外开展非独立核算经营活动发生的支出。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20、“三公”经费：指</w:t>
      </w:r>
      <w:r>
        <w:rPr>
          <w:rFonts w:hint="eastAsia" w:ascii="仿宋_GB2312" w:hAnsi="仿宋_GB2312" w:eastAsia="仿宋_GB2312"/>
          <w:color w:val="000000"/>
          <w:sz w:val="32"/>
          <w:szCs w:val="24"/>
          <w:lang w:val="en-US" w:eastAsia="zh-CN"/>
        </w:rPr>
        <w:t>单位</w:t>
      </w:r>
      <w:r>
        <w:rPr>
          <w:rFonts w:hint="default" w:ascii="仿宋_GB2312" w:hAnsi="仿宋_GB2312" w:eastAsia="仿宋_GB2312"/>
          <w:color w:val="000000"/>
          <w:sz w:val="32"/>
          <w:szCs w:val="24"/>
          <w:lang w:val="en-US"/>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22</w:t>
      </w:r>
      <w:r>
        <w:rPr>
          <w:rFonts w:hint="default" w:ascii="仿宋_GB2312" w:hAnsi="仿宋_GB2312" w:eastAsia="仿宋_GB2312"/>
          <w:color w:val="000000"/>
          <w:sz w:val="32"/>
          <w:szCs w:val="24"/>
          <w:lang w:val="en-US"/>
        </w:rPr>
        <w:t>.基本支出：指为保障机构正常运转、完成日常工作任务而发生的人员支出和公用支出。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23</w:t>
      </w:r>
      <w:r>
        <w:rPr>
          <w:rFonts w:hint="default" w:ascii="仿宋_GB2312" w:hAnsi="仿宋_GB2312" w:eastAsia="仿宋_GB2312"/>
          <w:color w:val="000000"/>
          <w:sz w:val="32"/>
          <w:szCs w:val="24"/>
          <w:lang w:val="en-US"/>
        </w:rPr>
        <w:t xml:space="preserve">.项目支出：指在基本支出之外为完成特定行政任务和事业发展目标所发生的支出。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24</w:t>
      </w:r>
      <w:r>
        <w:rPr>
          <w:rFonts w:hint="default" w:ascii="仿宋_GB2312" w:hAnsi="仿宋_GB2312" w:eastAsia="仿宋_GB2312"/>
          <w:color w:val="000000"/>
          <w:sz w:val="32"/>
          <w:szCs w:val="24"/>
          <w:lang w:val="en-US"/>
        </w:rPr>
        <w:t>.经营支出：指事业单位在专业业务活动及其辅助活动之外开展非独立核算经营活动发生的支出。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25</w:t>
      </w:r>
      <w:r>
        <w:rPr>
          <w:rFonts w:hint="default" w:ascii="仿宋_GB2312" w:hAnsi="仿宋_GB2312" w:eastAsia="仿宋_GB2312"/>
          <w:color w:val="000000"/>
          <w:sz w:val="32"/>
          <w:szCs w:val="24"/>
          <w:lang w:val="en-US"/>
        </w:rPr>
        <w:t>.“三公”经费：指</w:t>
      </w:r>
      <w:r>
        <w:rPr>
          <w:rFonts w:hint="eastAsia" w:ascii="仿宋_GB2312" w:hAnsi="仿宋_GB2312" w:eastAsia="仿宋_GB2312"/>
          <w:color w:val="000000"/>
          <w:sz w:val="32"/>
          <w:szCs w:val="24"/>
          <w:lang w:val="en-US" w:eastAsia="zh-CN"/>
        </w:rPr>
        <w:t>单位</w:t>
      </w:r>
      <w:r>
        <w:rPr>
          <w:rFonts w:hint="default" w:ascii="仿宋_GB2312" w:hAnsi="仿宋_GB2312" w:eastAsia="仿宋_GB2312"/>
          <w:color w:val="000000"/>
          <w:sz w:val="32"/>
          <w:szCs w:val="24"/>
          <w:lang w:val="en-US"/>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26</w:t>
      </w:r>
      <w:r>
        <w:rPr>
          <w:rFonts w:hint="default"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default" w:ascii="仿宋_GB2312" w:hAnsi="仿宋_GB2312" w:eastAsia="仿宋_GB2312"/>
          <w:color w:val="000000"/>
          <w:sz w:val="32"/>
          <w:szCs w:val="24"/>
          <w:lang w:val="en"/>
        </w:rPr>
        <w:t>2</w:t>
      </w:r>
      <w:r>
        <w:rPr>
          <w:rFonts w:hint="eastAsia" w:ascii="仿宋_GB2312" w:hAnsi="仿宋_GB2312" w:eastAsia="仿宋_GB2312"/>
          <w:color w:val="000000"/>
          <w:sz w:val="32"/>
          <w:szCs w:val="24"/>
          <w:lang w:val="en-US" w:eastAsia="zh-CN"/>
        </w:rPr>
        <w:t>7</w:t>
      </w:r>
      <w:r>
        <w:rPr>
          <w:rFonts w:hint="default" w:ascii="仿宋_GB2312" w:hAnsi="仿宋_GB2312" w:eastAsia="仿宋_GB2312"/>
          <w:color w:val="000000"/>
          <w:sz w:val="32"/>
          <w:szCs w:val="24"/>
          <w:lang w:val="en-US"/>
        </w:rPr>
        <w:t>.财政委托业务支出</w:t>
      </w:r>
      <w:r>
        <w:rPr>
          <w:rFonts w:hint="eastAsia" w:ascii="仿宋_GB2312" w:hAnsi="仿宋_GB2312" w:eastAsia="仿宋_GB2312"/>
          <w:color w:val="000000"/>
          <w:sz w:val="32"/>
          <w:szCs w:val="24"/>
          <w:lang w:val="en-US" w:eastAsia="zh-CN"/>
        </w:rPr>
        <w:t>：反映财政委托评审机构进行财政投资评审和委托建设银行等机构代理业务发生的支出。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default" w:ascii="仿宋_GB2312" w:hAnsi="仿宋_GB2312" w:eastAsia="仿宋_GB2312"/>
          <w:color w:val="000000"/>
          <w:sz w:val="32"/>
          <w:szCs w:val="24"/>
          <w:lang w:val="en"/>
        </w:rPr>
        <w:t>2</w:t>
      </w:r>
      <w:r>
        <w:rPr>
          <w:rFonts w:hint="eastAsia" w:ascii="仿宋_GB2312" w:hAnsi="仿宋_GB2312" w:eastAsia="仿宋_GB2312"/>
          <w:color w:val="000000"/>
          <w:sz w:val="32"/>
          <w:szCs w:val="24"/>
          <w:lang w:val="en-US" w:eastAsia="zh-CN"/>
        </w:rPr>
        <w:t>8</w:t>
      </w:r>
      <w:r>
        <w:rPr>
          <w:rFonts w:hint="default" w:ascii="仿宋_GB2312" w:hAnsi="仿宋_GB2312" w:eastAsia="仿宋_GB2312"/>
          <w:color w:val="000000"/>
          <w:sz w:val="32"/>
          <w:szCs w:val="24"/>
          <w:lang w:val="en-US"/>
        </w:rPr>
        <w:t>.其他财政事务支出</w:t>
      </w:r>
      <w:r>
        <w:rPr>
          <w:rFonts w:hint="eastAsia" w:ascii="仿宋_GB2312" w:hAnsi="仿宋_GB2312" w:eastAsia="仿宋_GB2312"/>
          <w:color w:val="000000"/>
          <w:sz w:val="32"/>
          <w:szCs w:val="24"/>
          <w:lang w:val="en-US" w:eastAsia="zh-CN"/>
        </w:rPr>
        <w:t>：反映除上述项目以外其他财政事务方面的支出。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29.其他支出：反映除上述项目以外其他不能划分到具体功能科目中的支出项目。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30.信息化建设：反映财政单位用于信息化建设方面的支出。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31.财政国库业务：反映财政单位用于财政国库集中收付业务方面的支出。</w:t>
      </w:r>
    </w:p>
    <w:p>
      <w:pPr>
        <w:widowControl/>
        <w:jc w:val="center"/>
        <w:rPr>
          <w:rFonts w:hint="eastAsia" w:eastAsia="黑体"/>
          <w:lang w:eastAsia="zh-CN"/>
        </w:rPr>
      </w:pPr>
      <w:r>
        <w:rPr>
          <w:rFonts w:eastAsia="仿宋_GB2312" w:cs="仿宋_GB2312"/>
          <w:sz w:val="32"/>
          <w:szCs w:val="32"/>
        </w:rPr>
        <w:br w:type="page"/>
      </w:r>
      <w:bookmarkStart w:id="143" w:name="_Toc415837563_WPSOffice_Level1"/>
      <w:bookmarkStart w:id="144" w:name="_Toc15396618"/>
      <w:r>
        <w:rPr>
          <w:rFonts w:hint="eastAsia" w:eastAsia="黑体"/>
          <w:sz w:val="44"/>
          <w:szCs w:val="44"/>
        </w:rPr>
        <w:t>第</w:t>
      </w:r>
      <w:r>
        <w:rPr>
          <w:rStyle w:val="19"/>
          <w:rFonts w:hint="eastAsia" w:eastAsia="黑体"/>
          <w:b w:val="0"/>
          <w:lang w:eastAsia="zh-CN"/>
        </w:rPr>
        <w:t>四</w:t>
      </w:r>
      <w:r>
        <w:rPr>
          <w:rStyle w:val="19"/>
          <w:rFonts w:hint="eastAsia" w:eastAsia="黑体"/>
          <w:b w:val="0"/>
        </w:rPr>
        <w:t>部分</w:t>
      </w:r>
      <w:r>
        <w:rPr>
          <w:rStyle w:val="19"/>
          <w:rFonts w:eastAsia="黑体"/>
          <w:b w:val="0"/>
        </w:rPr>
        <w:t xml:space="preserve"> </w:t>
      </w:r>
      <w:r>
        <w:rPr>
          <w:rStyle w:val="19"/>
          <w:rFonts w:hint="eastAsia" w:eastAsia="黑体"/>
          <w:b w:val="0"/>
        </w:rPr>
        <w:t>附</w:t>
      </w:r>
      <w:r>
        <w:rPr>
          <w:rStyle w:val="19"/>
          <w:rFonts w:hint="eastAsia" w:eastAsia="黑体"/>
          <w:b w:val="0"/>
          <w:lang w:eastAsia="zh-CN"/>
        </w:rPr>
        <w:t>件</w:t>
      </w:r>
      <w:bookmarkEnd w:id="143"/>
    </w:p>
    <w:p>
      <w:pPr>
        <w:tabs>
          <w:tab w:val="left" w:pos="1911"/>
        </w:tabs>
        <w:ind w:firstLine="640" w:firstLineChars="200"/>
        <w:jc w:val="left"/>
        <w:rPr>
          <w:rFonts w:hint="eastAsia" w:eastAsia="仿宋_GB2312" w:cs="仿宋_GB2312"/>
          <w:kern w:val="0"/>
          <w:sz w:val="32"/>
          <w:szCs w:val="32"/>
          <w:lang w:eastAsia="zh-CN"/>
        </w:rPr>
      </w:pPr>
    </w:p>
    <w:p>
      <w:pPr>
        <w:tabs>
          <w:tab w:val="left" w:pos="1911"/>
        </w:tabs>
        <w:ind w:firstLine="640" w:firstLineChars="200"/>
        <w:jc w:val="left"/>
        <w:rPr>
          <w:rFonts w:hint="eastAsia" w:eastAsia="仿宋_GB2312" w:cs="仿宋_GB2312"/>
          <w:kern w:val="0"/>
          <w:sz w:val="32"/>
          <w:szCs w:val="32"/>
          <w:lang w:val="en-US" w:eastAsia="zh-CN"/>
        </w:rPr>
      </w:pPr>
      <w:r>
        <w:rPr>
          <w:rFonts w:hint="eastAsia" w:eastAsia="仿宋_GB2312" w:cs="仿宋_GB2312"/>
          <w:kern w:val="0"/>
          <w:sz w:val="32"/>
          <w:szCs w:val="32"/>
          <w:lang w:eastAsia="zh-CN"/>
        </w:rPr>
        <w:t>单位预算项目支出绩效自评表</w:t>
      </w:r>
      <w:r>
        <w:rPr>
          <w:rFonts w:hint="eastAsia" w:eastAsia="仿宋_GB2312" w:cs="仿宋_GB2312"/>
          <w:kern w:val="0"/>
          <w:sz w:val="32"/>
          <w:szCs w:val="32"/>
          <w:lang w:val="en-US" w:eastAsia="zh-CN"/>
        </w:rPr>
        <w:t>(2024年度)见附件3</w:t>
      </w: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eastAsia" w:eastAsia="仿宋_GB2312" w:cs="仿宋_GB2312"/>
          <w:kern w:val="0"/>
          <w:sz w:val="32"/>
          <w:szCs w:val="32"/>
          <w:lang w:val="en-US" w:eastAsia="zh-CN"/>
        </w:rPr>
      </w:pPr>
    </w:p>
    <w:p>
      <w:pPr>
        <w:pStyle w:val="2"/>
        <w:rPr>
          <w:rFonts w:hint="default" w:eastAsia="仿宋_GB2312" w:cs="仿宋_GB2312"/>
          <w:kern w:val="0"/>
          <w:sz w:val="32"/>
          <w:szCs w:val="32"/>
          <w:lang w:val="en-US" w:eastAsia="zh-CN"/>
        </w:rPr>
      </w:pPr>
    </w:p>
    <w:p>
      <w:pPr>
        <w:widowControl/>
        <w:jc w:val="center"/>
        <w:rPr>
          <w:rFonts w:eastAsia="仿宋"/>
        </w:rPr>
      </w:pPr>
      <w:bookmarkStart w:id="145" w:name="_Toc279648886_WPSOffice_Level1"/>
      <w:r>
        <w:rPr>
          <w:rFonts w:hint="eastAsia" w:eastAsia="黑体"/>
          <w:sz w:val="44"/>
          <w:szCs w:val="44"/>
        </w:rPr>
        <w:t>第</w:t>
      </w:r>
      <w:r>
        <w:rPr>
          <w:rStyle w:val="19"/>
          <w:rFonts w:hint="eastAsia" w:eastAsia="黑体"/>
          <w:b w:val="0"/>
          <w:lang w:eastAsia="zh-CN"/>
        </w:rPr>
        <w:t>五</w:t>
      </w:r>
      <w:r>
        <w:rPr>
          <w:rStyle w:val="19"/>
          <w:rFonts w:hint="eastAsia" w:eastAsia="黑体"/>
          <w:b w:val="0"/>
        </w:rPr>
        <w:t>部分</w:t>
      </w:r>
      <w:r>
        <w:rPr>
          <w:rStyle w:val="19"/>
          <w:rFonts w:eastAsia="黑体"/>
          <w:b w:val="0"/>
        </w:rPr>
        <w:t xml:space="preserve"> </w:t>
      </w:r>
      <w:r>
        <w:rPr>
          <w:rStyle w:val="19"/>
          <w:rFonts w:hint="eastAsia" w:eastAsia="黑体"/>
          <w:b w:val="0"/>
        </w:rPr>
        <w:t>附表</w:t>
      </w:r>
      <w:bookmarkEnd w:id="142"/>
      <w:bookmarkEnd w:id="144"/>
      <w:bookmarkEnd w:id="145"/>
      <w:bookmarkStart w:id="146" w:name="_Toc15396619"/>
    </w:p>
    <w:p>
      <w:pPr>
        <w:pStyle w:val="14"/>
        <w:adjustRightInd w:val="0"/>
        <w:snapToGrid w:val="0"/>
        <w:spacing w:line="560" w:lineRule="exact"/>
        <w:ind w:left="31680"/>
        <w:jc w:val="left"/>
        <w:rPr>
          <w:rFonts w:eastAsia="仿宋_GB2312" w:cs="仿宋_GB2312"/>
          <w:sz w:val="32"/>
          <w:szCs w:val="32"/>
        </w:rPr>
      </w:pPr>
    </w:p>
    <w:p>
      <w:pPr>
        <w:pStyle w:val="14"/>
        <w:adjustRightInd w:val="0"/>
        <w:snapToGrid w:val="0"/>
        <w:spacing w:line="560" w:lineRule="exact"/>
        <w:ind w:left="31680"/>
        <w:jc w:val="left"/>
        <w:rPr>
          <w:rFonts w:eastAsia="仿宋_GB2312" w:cs="仿宋_GB2312"/>
          <w:sz w:val="32"/>
          <w:szCs w:val="32"/>
        </w:rPr>
      </w:pPr>
      <w:bookmarkStart w:id="147" w:name="_Toc812865337_WPSOffice_Level2"/>
      <w:r>
        <w:rPr>
          <w:rFonts w:hint="eastAsia" w:eastAsia="仿宋_GB2312" w:cs="仿宋_GB2312"/>
          <w:sz w:val="32"/>
          <w:szCs w:val="32"/>
        </w:rPr>
        <w:t>一、收入支出决算总表</w:t>
      </w:r>
      <w:bookmarkEnd w:id="146"/>
      <w:bookmarkEnd w:id="147"/>
    </w:p>
    <w:p>
      <w:pPr>
        <w:pStyle w:val="14"/>
        <w:adjustRightInd w:val="0"/>
        <w:snapToGrid w:val="0"/>
        <w:spacing w:line="560" w:lineRule="exact"/>
        <w:ind w:left="31680"/>
        <w:jc w:val="left"/>
        <w:rPr>
          <w:rFonts w:eastAsia="仿宋_GB2312" w:cs="仿宋_GB2312"/>
          <w:sz w:val="32"/>
          <w:szCs w:val="32"/>
        </w:rPr>
      </w:pPr>
      <w:bookmarkStart w:id="148" w:name="_Toc336010928_WPSOffice_Level2"/>
      <w:bookmarkStart w:id="149" w:name="_Toc15396620"/>
      <w:r>
        <w:rPr>
          <w:rFonts w:hint="eastAsia" w:eastAsia="仿宋_GB2312" w:cs="仿宋_GB2312"/>
          <w:sz w:val="32"/>
          <w:szCs w:val="32"/>
        </w:rPr>
        <w:t>二、收入决算表</w:t>
      </w:r>
      <w:bookmarkEnd w:id="148"/>
      <w:bookmarkEnd w:id="149"/>
    </w:p>
    <w:p>
      <w:pPr>
        <w:pStyle w:val="14"/>
        <w:adjustRightInd w:val="0"/>
        <w:snapToGrid w:val="0"/>
        <w:spacing w:line="560" w:lineRule="exact"/>
        <w:ind w:left="31680"/>
        <w:jc w:val="left"/>
        <w:rPr>
          <w:rFonts w:eastAsia="仿宋_GB2312" w:cs="仿宋_GB2312"/>
          <w:sz w:val="32"/>
          <w:szCs w:val="32"/>
        </w:rPr>
      </w:pPr>
      <w:bookmarkStart w:id="150" w:name="_Toc15396621"/>
      <w:bookmarkStart w:id="151" w:name="_Toc425872631_WPSOffice_Level2"/>
      <w:r>
        <w:rPr>
          <w:rFonts w:hint="eastAsia" w:eastAsia="仿宋_GB2312" w:cs="仿宋_GB2312"/>
          <w:sz w:val="32"/>
          <w:szCs w:val="32"/>
        </w:rPr>
        <w:t>三、支出决算表</w:t>
      </w:r>
      <w:bookmarkEnd w:id="150"/>
      <w:bookmarkEnd w:id="151"/>
    </w:p>
    <w:p>
      <w:pPr>
        <w:pStyle w:val="14"/>
        <w:adjustRightInd w:val="0"/>
        <w:snapToGrid w:val="0"/>
        <w:spacing w:line="560" w:lineRule="exact"/>
        <w:ind w:left="31680"/>
        <w:jc w:val="left"/>
        <w:rPr>
          <w:rFonts w:eastAsia="仿宋_GB2312" w:cs="仿宋_GB2312"/>
          <w:sz w:val="32"/>
          <w:szCs w:val="32"/>
        </w:rPr>
      </w:pPr>
      <w:bookmarkStart w:id="152" w:name="_Toc15396622"/>
      <w:bookmarkStart w:id="153" w:name="_Toc541496883_WPSOffice_Level2"/>
      <w:r>
        <w:rPr>
          <w:rFonts w:hint="eastAsia" w:eastAsia="仿宋_GB2312" w:cs="仿宋_GB2312"/>
          <w:sz w:val="32"/>
          <w:szCs w:val="32"/>
        </w:rPr>
        <w:t>四、财政拨款收入支出决算总表</w:t>
      </w:r>
      <w:bookmarkEnd w:id="152"/>
      <w:bookmarkEnd w:id="153"/>
    </w:p>
    <w:p>
      <w:pPr>
        <w:pStyle w:val="14"/>
        <w:adjustRightInd w:val="0"/>
        <w:snapToGrid w:val="0"/>
        <w:spacing w:line="560" w:lineRule="exact"/>
        <w:ind w:left="31680"/>
        <w:jc w:val="left"/>
        <w:rPr>
          <w:rFonts w:eastAsia="仿宋_GB2312" w:cs="仿宋_GB2312"/>
          <w:sz w:val="32"/>
          <w:szCs w:val="32"/>
        </w:rPr>
      </w:pPr>
      <w:bookmarkStart w:id="154" w:name="_Toc1614639308_WPSOffice_Level2"/>
      <w:bookmarkStart w:id="155" w:name="_Toc15396623"/>
      <w:r>
        <w:rPr>
          <w:rFonts w:hint="eastAsia" w:eastAsia="仿宋_GB2312" w:cs="仿宋_GB2312"/>
          <w:sz w:val="32"/>
          <w:szCs w:val="32"/>
        </w:rPr>
        <w:t>五、财政拨款支出决算明细表</w:t>
      </w:r>
      <w:bookmarkEnd w:id="154"/>
      <w:bookmarkEnd w:id="155"/>
      <w:bookmarkStart w:id="156" w:name="_Toc15396624"/>
    </w:p>
    <w:p>
      <w:pPr>
        <w:pStyle w:val="14"/>
        <w:adjustRightInd w:val="0"/>
        <w:snapToGrid w:val="0"/>
        <w:spacing w:line="560" w:lineRule="exact"/>
        <w:ind w:left="31680"/>
        <w:jc w:val="left"/>
        <w:rPr>
          <w:rFonts w:eastAsia="仿宋_GB2312" w:cs="仿宋_GB2312"/>
          <w:sz w:val="32"/>
          <w:szCs w:val="32"/>
        </w:rPr>
      </w:pPr>
      <w:bookmarkStart w:id="157" w:name="_Toc2022699806_WPSOffice_Level2"/>
      <w:r>
        <w:rPr>
          <w:rFonts w:hint="eastAsia" w:eastAsia="仿宋_GB2312" w:cs="仿宋_GB2312"/>
          <w:sz w:val="32"/>
          <w:szCs w:val="32"/>
        </w:rPr>
        <w:t>六、一般公共预算财政拨款支出决算表</w:t>
      </w:r>
      <w:bookmarkEnd w:id="156"/>
      <w:bookmarkEnd w:id="157"/>
    </w:p>
    <w:p>
      <w:pPr>
        <w:pStyle w:val="14"/>
        <w:adjustRightInd w:val="0"/>
        <w:snapToGrid w:val="0"/>
        <w:spacing w:line="560" w:lineRule="exact"/>
        <w:ind w:left="31680"/>
        <w:jc w:val="left"/>
        <w:rPr>
          <w:rFonts w:eastAsia="仿宋_GB2312" w:cs="仿宋_GB2312"/>
          <w:sz w:val="32"/>
          <w:szCs w:val="32"/>
        </w:rPr>
      </w:pPr>
      <w:bookmarkStart w:id="158" w:name="_Toc785329935_WPSOffice_Level2"/>
      <w:bookmarkStart w:id="159" w:name="_Toc15396625"/>
      <w:r>
        <w:rPr>
          <w:rFonts w:hint="eastAsia" w:eastAsia="仿宋_GB2312" w:cs="仿宋_GB2312"/>
          <w:sz w:val="32"/>
          <w:szCs w:val="32"/>
        </w:rPr>
        <w:t>七、一般公共预算财政拨款支出决算明细表</w:t>
      </w:r>
      <w:bookmarkEnd w:id="158"/>
      <w:bookmarkEnd w:id="159"/>
    </w:p>
    <w:p>
      <w:pPr>
        <w:pStyle w:val="14"/>
        <w:adjustRightInd w:val="0"/>
        <w:snapToGrid w:val="0"/>
        <w:spacing w:line="560" w:lineRule="exact"/>
        <w:ind w:left="31680"/>
        <w:jc w:val="left"/>
        <w:rPr>
          <w:rFonts w:eastAsia="仿宋_GB2312" w:cs="仿宋_GB2312"/>
          <w:sz w:val="32"/>
          <w:szCs w:val="32"/>
        </w:rPr>
      </w:pPr>
      <w:bookmarkStart w:id="160" w:name="_Toc1568767098_WPSOffice_Level2"/>
      <w:bookmarkStart w:id="161" w:name="_Toc15396626"/>
      <w:r>
        <w:rPr>
          <w:rFonts w:hint="eastAsia" w:eastAsia="仿宋_GB2312" w:cs="仿宋_GB2312"/>
          <w:sz w:val="32"/>
          <w:szCs w:val="32"/>
        </w:rPr>
        <w:t>八、一般公共预算财政拨款基本支出决算表</w:t>
      </w:r>
      <w:bookmarkEnd w:id="160"/>
      <w:bookmarkEnd w:id="161"/>
    </w:p>
    <w:p>
      <w:pPr>
        <w:pStyle w:val="14"/>
        <w:adjustRightInd w:val="0"/>
        <w:snapToGrid w:val="0"/>
        <w:spacing w:line="560" w:lineRule="exact"/>
        <w:ind w:left="31680"/>
        <w:jc w:val="left"/>
        <w:rPr>
          <w:rFonts w:eastAsia="仿宋_GB2312" w:cs="仿宋_GB2312"/>
          <w:sz w:val="32"/>
          <w:szCs w:val="32"/>
        </w:rPr>
      </w:pPr>
      <w:bookmarkStart w:id="162" w:name="_Toc1039915778_WPSOffice_Level2"/>
      <w:bookmarkStart w:id="163" w:name="_Toc15396627"/>
      <w:r>
        <w:rPr>
          <w:rFonts w:hint="eastAsia" w:eastAsia="仿宋_GB2312" w:cs="仿宋_GB2312"/>
          <w:sz w:val="32"/>
          <w:szCs w:val="32"/>
        </w:rPr>
        <w:t>九、一般公共预算财政拨款项目支出决算表</w:t>
      </w:r>
      <w:bookmarkEnd w:id="162"/>
      <w:bookmarkEnd w:id="163"/>
    </w:p>
    <w:p>
      <w:pPr>
        <w:pStyle w:val="14"/>
        <w:adjustRightInd w:val="0"/>
        <w:snapToGrid w:val="0"/>
        <w:spacing w:line="560" w:lineRule="exact"/>
        <w:ind w:left="31680"/>
        <w:jc w:val="left"/>
        <w:rPr>
          <w:rFonts w:eastAsia="仿宋_GB2312" w:cs="仿宋_GB2312"/>
          <w:sz w:val="32"/>
          <w:szCs w:val="32"/>
        </w:rPr>
      </w:pPr>
      <w:bookmarkStart w:id="164" w:name="_Toc15396628"/>
      <w:bookmarkStart w:id="165" w:name="_Toc265780591_WPSOffice_Level2"/>
      <w:r>
        <w:rPr>
          <w:rFonts w:hint="eastAsia" w:eastAsia="仿宋_GB2312" w:cs="仿宋_GB2312"/>
          <w:sz w:val="32"/>
          <w:szCs w:val="32"/>
        </w:rPr>
        <w:t>十、</w:t>
      </w:r>
      <w:bookmarkEnd w:id="164"/>
      <w:r>
        <w:rPr>
          <w:rFonts w:hint="eastAsia" w:eastAsia="仿宋_GB2312" w:cs="仿宋_GB2312"/>
          <w:sz w:val="32"/>
          <w:szCs w:val="32"/>
        </w:rPr>
        <w:t>政府性基金预算财政拨款收入支出决算表</w:t>
      </w:r>
      <w:bookmarkEnd w:id="165"/>
    </w:p>
    <w:p>
      <w:pPr>
        <w:pStyle w:val="14"/>
        <w:adjustRightInd w:val="0"/>
        <w:snapToGrid w:val="0"/>
        <w:spacing w:line="560" w:lineRule="exact"/>
        <w:ind w:left="31680"/>
        <w:jc w:val="left"/>
        <w:rPr>
          <w:rFonts w:eastAsia="仿宋_GB2312" w:cs="仿宋_GB2312"/>
          <w:sz w:val="32"/>
          <w:szCs w:val="32"/>
        </w:rPr>
      </w:pPr>
      <w:bookmarkStart w:id="166" w:name="_Toc15396629"/>
      <w:bookmarkStart w:id="167" w:name="_Toc1714638349_WPSOffice_Level2"/>
      <w:r>
        <w:rPr>
          <w:rFonts w:hint="eastAsia" w:eastAsia="仿宋_GB2312" w:cs="仿宋_GB2312"/>
          <w:sz w:val="32"/>
          <w:szCs w:val="32"/>
        </w:rPr>
        <w:t>十一、</w:t>
      </w:r>
      <w:bookmarkEnd w:id="166"/>
      <w:r>
        <w:rPr>
          <w:rFonts w:hint="eastAsia" w:eastAsia="仿宋_GB2312" w:cs="仿宋_GB2312"/>
          <w:sz w:val="32"/>
          <w:szCs w:val="32"/>
        </w:rPr>
        <w:t>国有资本经营预算财政拨款收入支出决算表</w:t>
      </w:r>
      <w:bookmarkEnd w:id="167"/>
    </w:p>
    <w:p>
      <w:pPr>
        <w:pStyle w:val="14"/>
        <w:adjustRightInd w:val="0"/>
        <w:snapToGrid w:val="0"/>
        <w:spacing w:line="560" w:lineRule="exact"/>
        <w:ind w:left="31680"/>
        <w:jc w:val="left"/>
        <w:rPr>
          <w:rFonts w:eastAsia="仿宋_GB2312" w:cs="仿宋_GB2312"/>
          <w:sz w:val="32"/>
          <w:szCs w:val="32"/>
        </w:rPr>
      </w:pPr>
      <w:bookmarkStart w:id="168" w:name="_Toc15396630"/>
      <w:bookmarkStart w:id="169" w:name="_Toc2001555204_WPSOffice_Level2"/>
      <w:r>
        <w:rPr>
          <w:rFonts w:hint="eastAsia" w:eastAsia="仿宋_GB2312" w:cs="仿宋_GB2312"/>
          <w:sz w:val="32"/>
          <w:szCs w:val="32"/>
        </w:rPr>
        <w:t>十二、</w:t>
      </w:r>
      <w:bookmarkEnd w:id="168"/>
      <w:r>
        <w:rPr>
          <w:rFonts w:hint="eastAsia" w:eastAsia="仿宋_GB2312" w:cs="仿宋_GB2312"/>
          <w:sz w:val="32"/>
          <w:szCs w:val="32"/>
        </w:rPr>
        <w:t>国有资本经营预算财政拨款支出决算表</w:t>
      </w:r>
      <w:bookmarkEnd w:id="169"/>
    </w:p>
    <w:p>
      <w:pPr>
        <w:pStyle w:val="14"/>
        <w:adjustRightInd w:val="0"/>
        <w:snapToGrid w:val="0"/>
        <w:spacing w:line="560" w:lineRule="exact"/>
        <w:ind w:left="31680"/>
        <w:jc w:val="left"/>
        <w:rPr>
          <w:rFonts w:eastAsia="仿宋_GB2312" w:cs="仿宋_GB2312"/>
          <w:sz w:val="32"/>
          <w:szCs w:val="32"/>
        </w:rPr>
      </w:pPr>
      <w:bookmarkStart w:id="170" w:name="_Toc15396631"/>
      <w:bookmarkStart w:id="171" w:name="_Toc1960326357_WPSOffice_Level2"/>
      <w:r>
        <w:rPr>
          <w:rFonts w:hint="eastAsia" w:eastAsia="仿宋_GB2312" w:cs="仿宋_GB2312"/>
          <w:sz w:val="32"/>
          <w:szCs w:val="32"/>
        </w:rPr>
        <w:t>十三、</w:t>
      </w:r>
      <w:bookmarkEnd w:id="170"/>
      <w:r>
        <w:rPr>
          <w:rFonts w:hint="eastAsia" w:eastAsia="仿宋_GB2312" w:cs="仿宋_GB2312"/>
          <w:sz w:val="32"/>
          <w:szCs w:val="32"/>
        </w:rPr>
        <w:t>财政拨款“三公”经费支出决算表</w:t>
      </w:r>
      <w:bookmarkEnd w:id="171"/>
    </w:p>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汉仪叶叶相思体简"/>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D0F78"/>
    <w:multiLevelType w:val="singleLevel"/>
    <w:tmpl w:val="FB7D0F78"/>
    <w:lvl w:ilvl="0" w:tentative="0">
      <w:start w:val="1"/>
      <w:numFmt w:val="chineseCounting"/>
      <w:suff w:val="nothing"/>
      <w:lvlText w:val="%1、"/>
      <w:lvlJc w:val="left"/>
      <w:rPr>
        <w:rFonts w:hint="eastAsia"/>
      </w:rPr>
    </w:lvl>
  </w:abstractNum>
  <w:abstractNum w:abstractNumId="1">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2">
    <w:nsid w:val="7FD0ED6F"/>
    <w:multiLevelType w:val="singleLevel"/>
    <w:tmpl w:val="7FD0ED6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38A3"/>
    <w:rsid w:val="002D6D05"/>
    <w:rsid w:val="002F1818"/>
    <w:rsid w:val="002F567B"/>
    <w:rsid w:val="00306A1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046"/>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0681"/>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100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EB1143"/>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6C8E3D"/>
    <w:rsid w:val="75DEEEC2"/>
    <w:rsid w:val="75E32345"/>
    <w:rsid w:val="76E3355F"/>
    <w:rsid w:val="76FF5125"/>
    <w:rsid w:val="776F6FFA"/>
    <w:rsid w:val="778769C8"/>
    <w:rsid w:val="77A75DCA"/>
    <w:rsid w:val="77DC22F5"/>
    <w:rsid w:val="77EF278B"/>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8BB5AE46"/>
    <w:rsid w:val="99FF2014"/>
    <w:rsid w:val="A6DD0D7F"/>
    <w:rsid w:val="ACFF4FBB"/>
    <w:rsid w:val="ADC6F725"/>
    <w:rsid w:val="B7CF06AB"/>
    <w:rsid w:val="B7CFA926"/>
    <w:rsid w:val="B7F8786B"/>
    <w:rsid w:val="B7FF0ECC"/>
    <w:rsid w:val="BABB6AA1"/>
    <w:rsid w:val="BB2F4199"/>
    <w:rsid w:val="BBFF782C"/>
    <w:rsid w:val="BCFFB442"/>
    <w:rsid w:val="BD079C78"/>
    <w:rsid w:val="BD733540"/>
    <w:rsid w:val="BF3735D5"/>
    <w:rsid w:val="BF7F09AC"/>
    <w:rsid w:val="BFD475C3"/>
    <w:rsid w:val="BFDE5EA6"/>
    <w:rsid w:val="CF6FC6F3"/>
    <w:rsid w:val="CFD3D3D7"/>
    <w:rsid w:val="CFDF1009"/>
    <w:rsid w:val="D7D7B16A"/>
    <w:rsid w:val="D8D6DB89"/>
    <w:rsid w:val="DB5D5107"/>
    <w:rsid w:val="DB6F4CAB"/>
    <w:rsid w:val="DB777682"/>
    <w:rsid w:val="DD1FB521"/>
    <w:rsid w:val="DEFBFEAE"/>
    <w:rsid w:val="DF1F3B80"/>
    <w:rsid w:val="DF6F9789"/>
    <w:rsid w:val="DFDFCD4B"/>
    <w:rsid w:val="DFE9BE81"/>
    <w:rsid w:val="DFFFA9E8"/>
    <w:rsid w:val="E5F4E9DC"/>
    <w:rsid w:val="E70FE695"/>
    <w:rsid w:val="EB2E368B"/>
    <w:rsid w:val="ECFED1BC"/>
    <w:rsid w:val="ED1D69BB"/>
    <w:rsid w:val="ED77C32E"/>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BF1416"/>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spacing w:beforeLines="30"/>
    </w:pPr>
    <w:rPr>
      <w:rFonts w:ascii="仿宋_GB2312" w:eastAsia="仿宋_GB2312"/>
      <w:kern w:val="0"/>
      <w:sz w:val="24"/>
      <w:szCs w:val="20"/>
    </w:rPr>
  </w:style>
  <w:style w:type="paragraph" w:styleId="6">
    <w:name w:val="Body Text Indent"/>
    <w:basedOn w:val="1"/>
    <w:next w:val="7"/>
    <w:link w:val="23"/>
    <w:qFormat/>
    <w:uiPriority w:val="99"/>
    <w:pPr>
      <w:spacing w:after="120"/>
      <w:ind w:left="200" w:leftChars="200"/>
    </w:pPr>
    <w:rPr>
      <w:rFonts w:ascii="仿宋_GB2312"/>
      <w:szCs w:val="32"/>
    </w:rPr>
  </w:style>
  <w:style w:type="paragraph" w:styleId="7">
    <w:name w:val="Body Text First Indent 2"/>
    <w:basedOn w:val="6"/>
    <w:link w:val="24"/>
    <w:qFormat/>
    <w:uiPriority w:val="99"/>
    <w:pPr>
      <w:ind w:firstLine="420" w:firstLineChars="200"/>
    </w:p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6"/>
    <w:semiHidden/>
    <w:qFormat/>
    <w:uiPriority w:val="99"/>
    <w:rPr>
      <w:sz w:val="18"/>
      <w:szCs w:val="18"/>
    </w:rPr>
  </w:style>
  <w:style w:type="paragraph" w:styleId="10">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footnote text"/>
    <w:basedOn w:val="1"/>
    <w:next w:val="7"/>
    <w:link w:val="22"/>
    <w:semiHidden/>
    <w:qFormat/>
    <w:uiPriority w:val="99"/>
    <w:pPr>
      <w:snapToGrid w:val="0"/>
      <w:jc w:val="left"/>
    </w:pPr>
    <w:rPr>
      <w:sz w:val="18"/>
      <w:szCs w:val="18"/>
    </w:rPr>
  </w:style>
  <w:style w:type="paragraph" w:styleId="14">
    <w:name w:val="toc 2"/>
    <w:basedOn w:val="1"/>
    <w:next w:val="1"/>
    <w:qFormat/>
    <w:uiPriority w:val="99"/>
    <w:pPr>
      <w:tabs>
        <w:tab w:val="right" w:leader="dot" w:pos="8296"/>
      </w:tabs>
      <w:ind w:left="420" w:leftChars="200"/>
    </w:p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Times New Roman"/>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Footnote Text Char"/>
    <w:basedOn w:val="16"/>
    <w:link w:val="13"/>
    <w:semiHidden/>
    <w:qFormat/>
    <w:uiPriority w:val="99"/>
    <w:rPr>
      <w:rFonts w:ascii="Times New Roman" w:hAnsi="Times New Roman"/>
      <w:sz w:val="18"/>
      <w:szCs w:val="18"/>
    </w:rPr>
  </w:style>
  <w:style w:type="character" w:customStyle="1" w:styleId="23">
    <w:name w:val="Body Text Indent Char"/>
    <w:basedOn w:val="16"/>
    <w:link w:val="6"/>
    <w:semiHidden/>
    <w:qFormat/>
    <w:uiPriority w:val="99"/>
    <w:rPr>
      <w:rFonts w:ascii="Times New Roman" w:hAnsi="Times New Roman"/>
      <w:szCs w:val="24"/>
    </w:rPr>
  </w:style>
  <w:style w:type="character" w:customStyle="1" w:styleId="24">
    <w:name w:val="Body Text First Indent 2 Char"/>
    <w:basedOn w:val="23"/>
    <w:link w:val="7"/>
    <w:semiHidden/>
    <w:qFormat/>
    <w:uiPriority w:val="99"/>
  </w:style>
  <w:style w:type="character" w:customStyle="1" w:styleId="25">
    <w:name w:val="Body Text Char"/>
    <w:basedOn w:val="16"/>
    <w:link w:val="2"/>
    <w:semiHidden/>
    <w:qFormat/>
    <w:uiPriority w:val="99"/>
    <w:rPr>
      <w:rFonts w:ascii="Times New Roman" w:hAnsi="Times New Roman" w:cs="Times New Roman"/>
      <w:sz w:val="24"/>
      <w:szCs w:val="24"/>
    </w:rPr>
  </w:style>
  <w:style w:type="character" w:customStyle="1" w:styleId="26">
    <w:name w:val="Balloon Text Char"/>
    <w:basedOn w:val="16"/>
    <w:link w:val="9"/>
    <w:semiHidden/>
    <w:qFormat/>
    <w:locked/>
    <w:uiPriority w:val="99"/>
    <w:rPr>
      <w:rFonts w:ascii="Times New Roman" w:hAnsi="Times New Roman" w:cs="Times New Roman"/>
      <w:kern w:val="2"/>
      <w:sz w:val="18"/>
      <w:szCs w:val="18"/>
    </w:rPr>
  </w:style>
  <w:style w:type="character" w:customStyle="1" w:styleId="27">
    <w:name w:val="Footer Char"/>
    <w:basedOn w:val="16"/>
    <w:link w:val="10"/>
    <w:semiHidden/>
    <w:qFormat/>
    <w:uiPriority w:val="99"/>
    <w:rPr>
      <w:rFonts w:ascii="Times New Roman" w:hAnsi="Times New Roman" w:cs="Times New Roman"/>
      <w:sz w:val="18"/>
      <w:szCs w:val="18"/>
    </w:rPr>
  </w:style>
  <w:style w:type="character" w:customStyle="1" w:styleId="28">
    <w:name w:val="Header Char"/>
    <w:basedOn w:val="16"/>
    <w:link w:val="11"/>
    <w:semiHidden/>
    <w:qFormat/>
    <w:uiPriority w:val="99"/>
    <w:rPr>
      <w:rFonts w:ascii="Times New Roman" w:hAnsi="Times New Roman" w:cs="Times New Roman"/>
      <w:sz w:val="18"/>
      <w:szCs w:val="18"/>
    </w:r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1"/>
    <w:link w:val="11"/>
    <w:semiHidden/>
    <w:qFormat/>
    <w:locked/>
    <w:uiPriority w:val="99"/>
    <w:rPr>
      <w:sz w:val="18"/>
    </w:rPr>
  </w:style>
  <w:style w:type="character" w:customStyle="1" w:styleId="31">
    <w:name w:val="Footer Char1"/>
    <w:link w:val="10"/>
    <w:qFormat/>
    <w:locked/>
    <w:uiPriority w:val="99"/>
    <w:rPr>
      <w:sz w:val="18"/>
    </w:rPr>
  </w:style>
  <w:style w:type="character" w:customStyle="1" w:styleId="32">
    <w:name w:val="Body Text Char1"/>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四号正文"/>
    <w:basedOn w:val="1"/>
    <w:qFormat/>
    <w:uiPriority w:val="99"/>
    <w:pPr>
      <w:spacing w:line="360" w:lineRule="auto"/>
    </w:pPr>
    <w:rPr>
      <w:rFonts w:ascii="??" w:hAnsi="??"/>
      <w:color w:val="000000"/>
      <w:kern w:val="0"/>
      <w:sz w:val="28"/>
      <w:szCs w:val="21"/>
      <w:lang w:val="zh-CN"/>
    </w:rPr>
  </w:style>
  <w:style w:type="paragraph" w:customStyle="1" w:styleId="38">
    <w:name w:val="WPSOffice手动目录 1"/>
    <w:qFormat/>
    <w:uiPriority w:val="0"/>
    <w:pPr>
      <w:ind w:leftChars="0"/>
    </w:pPr>
    <w:rPr>
      <w:rFonts w:ascii="Calibri" w:hAnsi="Calibri" w:eastAsia="宋体" w:cs="Times New Roman"/>
      <w:sz w:val="20"/>
      <w:szCs w:val="20"/>
    </w:rPr>
  </w:style>
  <w:style w:type="paragraph" w:customStyle="1" w:styleId="39">
    <w:name w:val="WPSOffice手动目录 2"/>
    <w:qFormat/>
    <w:uiPriority w:val="0"/>
    <w:pPr>
      <w:ind w:leftChars="200"/>
    </w:pPr>
    <w:rPr>
      <w:rFonts w:ascii="Calibri" w:hAnsi="Calibri" w:eastAsia="宋体" w:cs="Times New Roman"/>
      <w:sz w:val="20"/>
      <w:szCs w:val="20"/>
    </w:rPr>
  </w:style>
  <w:style w:type="paragraph" w:customStyle="1" w:styleId="40">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1291</Words>
  <Characters>7363</Characters>
  <Lines>0</Lines>
  <Paragraphs>0</Paragraphs>
  <TotalTime>4</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2025-08-28T15:29:00Z</dcterms:created>
  <dc:creator>曹颖</dc:creator>
  <cp:lastModifiedBy>user</cp:lastModifiedBy>
  <cp:lastPrinted>2025-08-08T01:34:00Z</cp:lastPrinted>
  <dcterms:modified xsi:type="dcterms:W3CDTF">2025-09-12T13:19:46Z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ies>
</file>